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9D" w:rsidRDefault="004B1693" w:rsidP="004B169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І жартыжылдық  қорытындысы бойынша салыстырмалы мониторинг</w:t>
      </w:r>
    </w:p>
    <w:p w:rsidR="004B1693" w:rsidRDefault="004B1693" w:rsidP="004B169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2022-2023 оқу жылы</w:t>
      </w:r>
    </w:p>
    <w:p w:rsidR="0099629D" w:rsidRPr="00337A57" w:rsidRDefault="0099629D" w:rsidP="0099629D">
      <w:pPr>
        <w:spacing w:after="0" w:line="240" w:lineRule="auto"/>
        <w:rPr>
          <w:rFonts w:ascii="Times New Roman" w:hAnsi="Times New Roman" w:cs="Times New Roman"/>
          <w:b/>
          <w:sz w:val="28"/>
          <w:szCs w:val="28"/>
          <w:lang w:val="kk-KZ"/>
        </w:rPr>
      </w:pPr>
    </w:p>
    <w:p w:rsidR="0099629D" w:rsidRPr="00337A57" w:rsidRDefault="0099629D" w:rsidP="0099629D">
      <w:pPr>
        <w:shd w:val="clear" w:color="auto" w:fill="FFFFFF" w:themeFill="background1"/>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color w:val="000000"/>
          <w:sz w:val="28"/>
          <w:szCs w:val="28"/>
          <w:lang w:val="kk-KZ"/>
        </w:rPr>
        <w:t xml:space="preserve">  </w:t>
      </w:r>
      <w:r w:rsidRPr="00337A57">
        <w:rPr>
          <w:rFonts w:ascii="Times New Roman" w:hAnsi="Times New Roman" w:cs="Times New Roman"/>
          <w:color w:val="000000"/>
          <w:sz w:val="28"/>
          <w:szCs w:val="28"/>
          <w:lang w:val="kk-KZ"/>
        </w:rPr>
        <w:t>2022-2023 оқу жылының 2 тоқсанның соңында келгендер мен кеткендерді есепке алғанда бастауыш сыныптарда – 2072 оқушы, орта сыныптарда – 2069 оқушы,  жоғары сыныптарда-404 оқушы білім алып отыр.</w:t>
      </w:r>
    </w:p>
    <w:p w:rsidR="0099629D" w:rsidRPr="00337A57" w:rsidRDefault="0099629D" w:rsidP="0099629D">
      <w:pPr>
        <w:shd w:val="clear" w:color="auto" w:fill="FFFFFF" w:themeFill="background1"/>
        <w:spacing w:after="0" w:line="240" w:lineRule="auto"/>
        <w:jc w:val="both"/>
        <w:rPr>
          <w:lang w:val="kk-KZ"/>
        </w:rPr>
      </w:pPr>
      <w:r w:rsidRPr="00337A57">
        <w:rPr>
          <w:rFonts w:ascii="Times New Roman" w:hAnsi="Times New Roman" w:cs="Times New Roman"/>
          <w:color w:val="000000"/>
          <w:sz w:val="28"/>
          <w:szCs w:val="28"/>
          <w:lang w:val="kk-KZ"/>
        </w:rPr>
        <w:t>І тоқсанның басында барлығы 4569 оқушы  болса, 2 тоқсан қорытындысымен 4545 оқушы білім алып отыр. Яғни, бала саны 24 оқушыға кемігенін көріп отырсыздар.</w:t>
      </w:r>
    </w:p>
    <w:p w:rsidR="0099629D" w:rsidRPr="000669A9" w:rsidRDefault="0099629D" w:rsidP="0099629D">
      <w:pPr>
        <w:shd w:val="clear" w:color="auto" w:fill="FFFFFF" w:themeFill="background1"/>
        <w:spacing w:after="0" w:line="240" w:lineRule="auto"/>
        <w:jc w:val="both"/>
        <w:rPr>
          <w:rFonts w:ascii="Times New Roman" w:hAnsi="Times New Roman" w:cs="Times New Roman"/>
          <w:color w:val="000000"/>
          <w:sz w:val="28"/>
          <w:szCs w:val="28"/>
          <w:lang w:val="kk-KZ"/>
        </w:rPr>
      </w:pPr>
      <w:r w:rsidRPr="00337A57">
        <w:rPr>
          <w:rFonts w:ascii="Times New Roman" w:hAnsi="Times New Roman" w:cs="Times New Roman"/>
          <w:sz w:val="28"/>
          <w:szCs w:val="28"/>
          <w:lang w:val="kk-KZ"/>
        </w:rPr>
        <w:t xml:space="preserve"> </w:t>
      </w:r>
      <w:r w:rsidRPr="00337A57">
        <w:rPr>
          <w:rFonts w:ascii="Times New Roman" w:hAnsi="Times New Roman" w:cs="Times New Roman"/>
          <w:b/>
          <w:sz w:val="28"/>
          <w:szCs w:val="28"/>
          <w:lang w:val="kk-KZ"/>
        </w:rPr>
        <w:t xml:space="preserve">    </w:t>
      </w:r>
      <w:r w:rsidRPr="00337A57">
        <w:rPr>
          <w:rFonts w:ascii="Times New Roman" w:hAnsi="Times New Roman" w:cs="Times New Roman"/>
          <w:sz w:val="28"/>
          <w:szCs w:val="28"/>
          <w:lang w:val="kk-KZ"/>
        </w:rPr>
        <w:t>Мектебімізде</w:t>
      </w:r>
      <w:r w:rsidRPr="00337A57">
        <w:rPr>
          <w:lang w:val="kk-KZ"/>
        </w:rPr>
        <w:t xml:space="preserve"> </w:t>
      </w:r>
      <w:r w:rsidRPr="00337A57">
        <w:rPr>
          <w:rFonts w:ascii="Times New Roman" w:hAnsi="Times New Roman" w:cs="Times New Roman"/>
          <w:color w:val="000000"/>
          <w:sz w:val="28"/>
          <w:szCs w:val="28"/>
          <w:lang w:val="kk-KZ"/>
        </w:rPr>
        <w:t xml:space="preserve">ВКК және ПМПК ұсынған анықтамалардың негізінде  </w:t>
      </w:r>
      <w:r w:rsidRPr="00337A57">
        <w:rPr>
          <w:rFonts w:ascii="Times New Roman" w:hAnsi="Times New Roman" w:cs="Times New Roman"/>
          <w:color w:val="000000" w:themeColor="text1"/>
          <w:sz w:val="28"/>
          <w:szCs w:val="28"/>
          <w:lang w:val="kk-KZ"/>
        </w:rPr>
        <w:t xml:space="preserve">20 оқушы </w:t>
      </w:r>
      <w:r w:rsidRPr="00337A57">
        <w:rPr>
          <w:rFonts w:ascii="Times New Roman" w:hAnsi="Times New Roman" w:cs="Times New Roman"/>
          <w:color w:val="000000"/>
          <w:sz w:val="28"/>
          <w:szCs w:val="28"/>
          <w:lang w:val="kk-KZ"/>
        </w:rPr>
        <w:t>оқиды, оқу процесі ПМПК ұсынған бағдарламалар бойынша жүзеге асады.Ұсынылған анықтамалар негізінде ВКК және ПМПК ассистенттің сүйемелдеуімен 15 оқушы оқиды. 4 оқушы 1-4 сыныпта, 1 оқушы 7 сыныпта отыр. Мұғалімдер аурудың ерекшелігін, оқушылардың күн тәртібінің ерекшеліктерін ескере отырып, шамадан тыс жүктемелерге жол бермей балаларды оқытады. Ерекше білім беру қажеттіліктері бар үйде оқитын балалар үшін мұғалімдер оқу жүктемесі мен оқыған оқу материалын ескере отырып, БЖБ және ТЖБ-ны бойынша жеке бейімделген тапсырмаларды әзірлейді.</w:t>
      </w:r>
    </w:p>
    <w:p w:rsidR="0099629D" w:rsidRPr="008167CA" w:rsidRDefault="0099629D" w:rsidP="0099629D">
      <w:pPr>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 xml:space="preserve">  </w:t>
      </w:r>
      <w:r w:rsidRPr="006A3F16">
        <w:rPr>
          <w:rFonts w:ascii="Times New Roman" w:eastAsia="Times New Roman" w:hAnsi="Times New Roman" w:cs="Times New Roman"/>
          <w:b/>
          <w:color w:val="000000" w:themeColor="text1"/>
          <w:sz w:val="28"/>
          <w:szCs w:val="28"/>
          <w:lang w:val="kk-KZ" w:eastAsia="ru-RU"/>
        </w:rPr>
        <w:t xml:space="preserve"> </w:t>
      </w:r>
      <w:r>
        <w:rPr>
          <w:rFonts w:ascii="Times New Roman" w:eastAsia="Times New Roman" w:hAnsi="Times New Roman" w:cs="Times New Roman"/>
          <w:b/>
          <w:color w:val="000000" w:themeColor="text1"/>
          <w:sz w:val="28"/>
          <w:szCs w:val="28"/>
          <w:lang w:val="kk-KZ" w:eastAsia="ru-RU"/>
        </w:rPr>
        <w:t xml:space="preserve"> </w:t>
      </w:r>
    </w:p>
    <w:p w:rsidR="0099629D" w:rsidRPr="0099629D" w:rsidRDefault="0099629D" w:rsidP="0099629D">
      <w:pPr>
        <w:pStyle w:val="a5"/>
        <w:numPr>
          <w:ilvl w:val="0"/>
          <w:numId w:val="1"/>
        </w:numPr>
        <w:spacing w:after="0" w:line="240" w:lineRule="auto"/>
        <w:jc w:val="both"/>
        <w:rPr>
          <w:rFonts w:ascii="Times New Roman" w:eastAsia="Times New Roman" w:hAnsi="Times New Roman" w:cs="Times New Roman"/>
          <w:b/>
          <w:color w:val="000000"/>
          <w:sz w:val="28"/>
          <w:szCs w:val="28"/>
          <w:lang w:val="kk-KZ" w:eastAsia="ru-RU"/>
        </w:rPr>
      </w:pPr>
      <w:r w:rsidRPr="0099629D">
        <w:rPr>
          <w:rFonts w:ascii="Times New Roman" w:eastAsia="Times New Roman" w:hAnsi="Times New Roman" w:cs="Times New Roman"/>
          <w:color w:val="000000"/>
          <w:sz w:val="28"/>
          <w:szCs w:val="28"/>
          <w:lang w:val="kk-KZ" w:eastAsia="ru-RU"/>
        </w:rPr>
        <w:t>2022-2023 оқу жылындағы бастауыш сыныптардың 1-2 тоқсан қорытындысы бойынша білім сапасының салыстырмалы көрсеткіші төмендегідей.</w:t>
      </w:r>
    </w:p>
    <w:p w:rsidR="0099629D" w:rsidRDefault="0099629D" w:rsidP="0099629D">
      <w:pPr>
        <w:spacing w:after="0" w:line="240" w:lineRule="auto"/>
        <w:jc w:val="both"/>
        <w:rPr>
          <w:rFonts w:ascii="Times New Roman" w:eastAsia="Times New Roman" w:hAnsi="Times New Roman" w:cs="Times New Roman"/>
          <w:color w:val="000000"/>
          <w:sz w:val="28"/>
          <w:szCs w:val="28"/>
          <w:lang w:val="kk-KZ" w:eastAsia="ru-RU"/>
        </w:rPr>
      </w:pPr>
    </w:p>
    <w:tbl>
      <w:tblPr>
        <w:tblW w:w="10065" w:type="dxa"/>
        <w:tblInd w:w="-474" w:type="dxa"/>
        <w:tblLayout w:type="fixed"/>
        <w:tblCellMar>
          <w:left w:w="0" w:type="dxa"/>
          <w:right w:w="0" w:type="dxa"/>
        </w:tblCellMar>
        <w:tblLook w:val="04A0"/>
      </w:tblPr>
      <w:tblGrid>
        <w:gridCol w:w="1969"/>
        <w:gridCol w:w="602"/>
        <w:gridCol w:w="523"/>
        <w:gridCol w:w="486"/>
        <w:gridCol w:w="560"/>
        <w:gridCol w:w="486"/>
        <w:gridCol w:w="613"/>
        <w:gridCol w:w="704"/>
        <w:gridCol w:w="720"/>
        <w:gridCol w:w="708"/>
        <w:gridCol w:w="851"/>
        <w:gridCol w:w="695"/>
        <w:gridCol w:w="1148"/>
      </w:tblGrid>
      <w:tr w:rsidR="0099629D" w:rsidRPr="00D0379D" w:rsidTr="009018F8">
        <w:trPr>
          <w:trHeight w:val="377"/>
        </w:trPr>
        <w:tc>
          <w:tcPr>
            <w:tcW w:w="1969"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D0379D" w:rsidRDefault="0099629D" w:rsidP="009018F8">
            <w:pPr>
              <w:spacing w:after="0" w:line="240" w:lineRule="auto"/>
              <w:jc w:val="center"/>
              <w:rPr>
                <w:rFonts w:ascii="Arial" w:eastAsia="Times New Roman" w:hAnsi="Arial" w:cs="Arial"/>
                <w:sz w:val="20"/>
                <w:szCs w:val="20"/>
                <w:lang w:val="kk-KZ" w:eastAsia="ru-RU"/>
              </w:rPr>
            </w:pPr>
            <w:r>
              <w:rPr>
                <w:rFonts w:ascii="Times New Roman" w:eastAsia="Calibri" w:hAnsi="Times New Roman" w:cs="Times New Roman"/>
                <w:color w:val="000000"/>
                <w:kern w:val="24"/>
                <w:sz w:val="20"/>
                <w:szCs w:val="20"/>
                <w:lang w:val="kk-KZ" w:eastAsia="ru-RU"/>
              </w:rPr>
              <w:t>Барлығы</w:t>
            </w:r>
            <w:r w:rsidRPr="00D0379D">
              <w:rPr>
                <w:rFonts w:ascii="Times New Roman" w:eastAsia="Calibri" w:hAnsi="Times New Roman" w:cs="Times New Roman"/>
                <w:color w:val="000000"/>
                <w:kern w:val="24"/>
                <w:sz w:val="20"/>
                <w:szCs w:val="20"/>
                <w:lang w:val="kk-KZ" w:eastAsia="ru-RU"/>
              </w:rPr>
              <w:t xml:space="preserve"> </w:t>
            </w:r>
          </w:p>
        </w:tc>
        <w:tc>
          <w:tcPr>
            <w:tcW w:w="2171"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D0379D" w:rsidRDefault="0099629D" w:rsidP="009018F8">
            <w:pPr>
              <w:spacing w:after="0" w:line="240" w:lineRule="auto"/>
              <w:jc w:val="center"/>
              <w:rPr>
                <w:rFonts w:ascii="Arial" w:eastAsia="Times New Roman" w:hAnsi="Arial" w:cs="Arial"/>
                <w:sz w:val="20"/>
                <w:szCs w:val="20"/>
                <w:lang w:val="kk-KZ" w:eastAsia="ru-RU"/>
              </w:rPr>
            </w:pPr>
            <w:r w:rsidRPr="00CB5CA7">
              <w:rPr>
                <w:rFonts w:ascii="Times New Roman" w:eastAsia="Arial Unicode MS" w:hAnsi="Times New Roman" w:cs="Times New Roman"/>
                <w:color w:val="000000"/>
                <w:kern w:val="24"/>
                <w:sz w:val="20"/>
                <w:szCs w:val="20"/>
                <w:lang w:val="kk-KZ" w:eastAsia="ru-RU"/>
              </w:rPr>
              <w:t>Бастауыш буын</w:t>
            </w:r>
            <w:r w:rsidRPr="00D0379D">
              <w:rPr>
                <w:rFonts w:ascii="Times New Roman" w:eastAsia="Calibri" w:hAnsi="Times New Roman" w:cs="Times New Roman"/>
                <w:color w:val="000000"/>
                <w:kern w:val="24"/>
                <w:sz w:val="20"/>
                <w:szCs w:val="20"/>
                <w:lang w:val="kk-KZ" w:eastAsia="ru-RU"/>
              </w:rPr>
              <w:t xml:space="preserve"> </w:t>
            </w:r>
          </w:p>
        </w:tc>
        <w:tc>
          <w:tcPr>
            <w:tcW w:w="3231"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D0379D" w:rsidRDefault="0099629D" w:rsidP="009018F8">
            <w:pPr>
              <w:spacing w:after="0" w:line="240" w:lineRule="auto"/>
              <w:jc w:val="center"/>
              <w:rPr>
                <w:rFonts w:ascii="Arial" w:eastAsia="Times New Roman" w:hAnsi="Arial" w:cs="Arial"/>
                <w:sz w:val="20"/>
                <w:szCs w:val="20"/>
                <w:lang w:val="kk-KZ" w:eastAsia="ru-RU"/>
              </w:rPr>
            </w:pPr>
            <w:r w:rsidRPr="00CB5CA7">
              <w:rPr>
                <w:rFonts w:ascii="Times New Roman" w:eastAsia="Arial Unicode MS" w:hAnsi="Times New Roman" w:cs="Times New Roman"/>
                <w:color w:val="000000"/>
                <w:kern w:val="24"/>
                <w:sz w:val="20"/>
                <w:szCs w:val="20"/>
                <w:lang w:val="kk-KZ" w:eastAsia="ru-RU"/>
              </w:rPr>
              <w:t>Орта буын</w:t>
            </w:r>
            <w:r w:rsidRPr="00D0379D">
              <w:rPr>
                <w:rFonts w:ascii="Times New Roman" w:eastAsia="Calibri" w:hAnsi="Times New Roman" w:cs="Times New Roman"/>
                <w:color w:val="000000"/>
                <w:kern w:val="24"/>
                <w:sz w:val="20"/>
                <w:szCs w:val="20"/>
                <w:lang w:val="kk-KZ"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D0379D" w:rsidRDefault="0099629D" w:rsidP="009018F8">
            <w:pPr>
              <w:spacing w:after="0" w:line="240" w:lineRule="auto"/>
              <w:jc w:val="center"/>
              <w:rPr>
                <w:rFonts w:ascii="Arial" w:eastAsia="Times New Roman" w:hAnsi="Arial" w:cs="Arial"/>
                <w:sz w:val="20"/>
                <w:szCs w:val="20"/>
                <w:lang w:val="kk-KZ" w:eastAsia="ru-RU"/>
              </w:rPr>
            </w:pPr>
            <w:r w:rsidRPr="00CB5CA7">
              <w:rPr>
                <w:rFonts w:ascii="Times New Roman" w:eastAsia="Arial Unicode MS" w:hAnsi="Times New Roman" w:cs="Times New Roman"/>
                <w:color w:val="000000"/>
                <w:kern w:val="24"/>
                <w:sz w:val="20"/>
                <w:szCs w:val="20"/>
                <w:lang w:val="kk-KZ" w:eastAsia="ru-RU"/>
              </w:rPr>
              <w:t>Жоғары буын</w:t>
            </w:r>
            <w:r w:rsidRPr="00D0379D">
              <w:rPr>
                <w:rFonts w:ascii="Times New Roman" w:eastAsia="Calibri" w:hAnsi="Times New Roman" w:cs="Times New Roman"/>
                <w:color w:val="000000"/>
                <w:kern w:val="24"/>
                <w:sz w:val="20"/>
                <w:szCs w:val="20"/>
                <w:lang w:val="kk-KZ" w:eastAsia="ru-RU"/>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D0379D" w:rsidRDefault="0099629D" w:rsidP="009018F8">
            <w:pPr>
              <w:spacing w:after="0"/>
              <w:jc w:val="center"/>
              <w:rPr>
                <w:rFonts w:ascii="Arial" w:eastAsia="Times New Roman" w:hAnsi="Arial" w:cs="Arial"/>
                <w:sz w:val="20"/>
                <w:szCs w:val="20"/>
                <w:lang w:val="kk-KZ" w:eastAsia="ru-RU"/>
              </w:rPr>
            </w:pPr>
            <w:r w:rsidRPr="00CB5CA7">
              <w:rPr>
                <w:rFonts w:ascii="Times New Roman" w:eastAsia="Calibri" w:hAnsi="Times New Roman" w:cs="Times New Roman"/>
                <w:color w:val="000000"/>
                <w:kern w:val="24"/>
                <w:sz w:val="20"/>
                <w:szCs w:val="20"/>
                <w:lang w:val="kk-KZ" w:eastAsia="ru-RU"/>
              </w:rPr>
              <w:t>Контингент</w:t>
            </w:r>
            <w:r w:rsidRPr="00D0379D">
              <w:rPr>
                <w:rFonts w:ascii="Times New Roman" w:eastAsia="Calibri" w:hAnsi="Times New Roman" w:cs="Times New Roman"/>
                <w:color w:val="000000"/>
                <w:kern w:val="24"/>
                <w:sz w:val="20"/>
                <w:szCs w:val="20"/>
                <w:lang w:val="kk-KZ" w:eastAsia="ru-RU"/>
              </w:rPr>
              <w:t xml:space="preserve"> </w:t>
            </w:r>
          </w:p>
        </w:tc>
      </w:tr>
      <w:tr w:rsidR="0099629D" w:rsidRPr="00CB5CA7" w:rsidTr="009018F8">
        <w:trPr>
          <w:trHeight w:val="1324"/>
        </w:trPr>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99629D" w:rsidRPr="00D0379D" w:rsidRDefault="0099629D" w:rsidP="009018F8">
            <w:pPr>
              <w:spacing w:after="0" w:line="240" w:lineRule="auto"/>
              <w:rPr>
                <w:rFonts w:ascii="Arial" w:eastAsia="Times New Roman" w:hAnsi="Arial" w:cs="Arial"/>
                <w:sz w:val="20"/>
                <w:szCs w:val="20"/>
                <w:lang w:val="kk-KZ" w:eastAsia="ru-RU"/>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D0379D" w:rsidRDefault="0099629D" w:rsidP="009018F8">
            <w:pPr>
              <w:spacing w:after="0" w:line="240" w:lineRule="auto"/>
              <w:ind w:left="115" w:right="115"/>
              <w:jc w:val="center"/>
              <w:rPr>
                <w:rFonts w:ascii="Arial" w:eastAsia="Times New Roman" w:hAnsi="Arial" w:cs="Arial"/>
                <w:lang w:val="kk-KZ" w:eastAsia="ru-RU"/>
              </w:rPr>
            </w:pPr>
            <w:r w:rsidRPr="00CB5CA7">
              <w:rPr>
                <w:rFonts w:ascii="Times New Roman" w:eastAsia="Calibri" w:hAnsi="Times New Roman" w:cs="Times New Roman"/>
                <w:color w:val="000000"/>
                <w:kern w:val="24"/>
                <w:lang w:val="kk-KZ" w:eastAsia="ru-RU"/>
              </w:rPr>
              <w:t>1сынып</w:t>
            </w:r>
            <w:r w:rsidRPr="00D0379D">
              <w:rPr>
                <w:rFonts w:ascii="Times New Roman" w:eastAsia="Calibri" w:hAnsi="Times New Roman" w:cs="Times New Roman"/>
                <w:color w:val="000000"/>
                <w:kern w:val="24"/>
                <w:lang w:val="kk-KZ" w:eastAsia="ru-RU"/>
              </w:rPr>
              <w:t xml:space="preserve"> </w:t>
            </w:r>
          </w:p>
        </w:tc>
        <w:tc>
          <w:tcPr>
            <w:tcW w:w="523"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D0379D" w:rsidRDefault="0099629D" w:rsidP="009018F8">
            <w:pPr>
              <w:spacing w:after="0" w:line="240" w:lineRule="auto"/>
              <w:ind w:left="115" w:right="115"/>
              <w:jc w:val="center"/>
              <w:rPr>
                <w:rFonts w:ascii="Arial" w:eastAsia="Times New Roman" w:hAnsi="Arial" w:cs="Arial"/>
                <w:lang w:val="kk-KZ" w:eastAsia="ru-RU"/>
              </w:rPr>
            </w:pPr>
            <w:r w:rsidRPr="00CB5CA7">
              <w:rPr>
                <w:rFonts w:ascii="Times New Roman" w:eastAsia="Calibri" w:hAnsi="Times New Roman" w:cs="Times New Roman"/>
                <w:color w:val="000000"/>
                <w:kern w:val="24"/>
                <w:lang w:val="kk-KZ" w:eastAsia="ru-RU"/>
              </w:rPr>
              <w:t>2 сынып</w:t>
            </w:r>
            <w:r w:rsidRPr="00D0379D">
              <w:rPr>
                <w:rFonts w:ascii="Times New Roman" w:eastAsia="Calibri" w:hAnsi="Times New Roman" w:cs="Times New Roman"/>
                <w:color w:val="000000"/>
                <w:kern w:val="24"/>
                <w:lang w:val="kk-KZ" w:eastAsia="ru-RU"/>
              </w:rPr>
              <w:t xml:space="preserve"> </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D0379D" w:rsidRDefault="0099629D" w:rsidP="009018F8">
            <w:pPr>
              <w:spacing w:after="0" w:line="240" w:lineRule="auto"/>
              <w:ind w:left="115" w:right="115"/>
              <w:jc w:val="center"/>
              <w:rPr>
                <w:rFonts w:ascii="Arial" w:eastAsia="Times New Roman" w:hAnsi="Arial" w:cs="Arial"/>
                <w:lang w:val="kk-KZ" w:eastAsia="ru-RU"/>
              </w:rPr>
            </w:pPr>
            <w:r w:rsidRPr="00CB5CA7">
              <w:rPr>
                <w:rFonts w:ascii="Times New Roman" w:eastAsia="Calibri" w:hAnsi="Times New Roman" w:cs="Times New Roman"/>
                <w:color w:val="000000"/>
                <w:kern w:val="24"/>
                <w:lang w:val="kk-KZ" w:eastAsia="ru-RU"/>
              </w:rPr>
              <w:t>3сынып</w:t>
            </w:r>
            <w:r w:rsidRPr="00D0379D">
              <w:rPr>
                <w:rFonts w:ascii="Times New Roman" w:eastAsia="Calibri" w:hAnsi="Times New Roman" w:cs="Times New Roman"/>
                <w:color w:val="000000"/>
                <w:kern w:val="24"/>
                <w:lang w:val="kk-KZ" w:eastAsia="ru-RU"/>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D0379D" w:rsidRDefault="0099629D" w:rsidP="009018F8">
            <w:pPr>
              <w:spacing w:after="0" w:line="240" w:lineRule="auto"/>
              <w:ind w:left="115" w:right="115"/>
              <w:jc w:val="center"/>
              <w:rPr>
                <w:rFonts w:ascii="Arial" w:eastAsia="Times New Roman" w:hAnsi="Arial" w:cs="Arial"/>
                <w:lang w:val="kk-KZ" w:eastAsia="ru-RU"/>
              </w:rPr>
            </w:pPr>
            <w:r w:rsidRPr="00CB5CA7">
              <w:rPr>
                <w:rFonts w:ascii="Times New Roman" w:eastAsia="Calibri" w:hAnsi="Times New Roman" w:cs="Times New Roman"/>
                <w:color w:val="000000"/>
                <w:kern w:val="24"/>
                <w:lang w:val="kk-KZ" w:eastAsia="ru-RU"/>
              </w:rPr>
              <w:t>4 сынып</w:t>
            </w:r>
            <w:r w:rsidRPr="00D0379D">
              <w:rPr>
                <w:rFonts w:ascii="Times New Roman" w:eastAsia="Calibri" w:hAnsi="Times New Roman" w:cs="Times New Roman"/>
                <w:color w:val="000000"/>
                <w:kern w:val="24"/>
                <w:lang w:val="kk-KZ" w:eastAsia="ru-RU"/>
              </w:rPr>
              <w:t xml:space="preserve"> </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D0379D" w:rsidRDefault="0099629D" w:rsidP="009018F8">
            <w:pPr>
              <w:spacing w:after="0" w:line="240" w:lineRule="auto"/>
              <w:ind w:left="115" w:right="115"/>
              <w:jc w:val="center"/>
              <w:rPr>
                <w:rFonts w:ascii="Arial" w:eastAsia="Times New Roman" w:hAnsi="Arial" w:cs="Arial"/>
                <w:lang w:val="kk-KZ" w:eastAsia="ru-RU"/>
              </w:rPr>
            </w:pPr>
            <w:r w:rsidRPr="00CB5CA7">
              <w:rPr>
                <w:rFonts w:ascii="Times New Roman" w:eastAsia="Calibri" w:hAnsi="Times New Roman" w:cs="Times New Roman"/>
                <w:color w:val="000000"/>
                <w:kern w:val="24"/>
                <w:lang w:val="kk-KZ" w:eastAsia="ru-RU"/>
              </w:rPr>
              <w:t>5 сынып</w:t>
            </w:r>
            <w:r w:rsidRPr="00D0379D">
              <w:rPr>
                <w:rFonts w:ascii="Times New Roman" w:eastAsia="Calibri" w:hAnsi="Times New Roman" w:cs="Times New Roman"/>
                <w:color w:val="000000"/>
                <w:kern w:val="24"/>
                <w:lang w:val="kk-KZ" w:eastAsia="ru-RU"/>
              </w:rPr>
              <w:t xml:space="preserve"> </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D0379D" w:rsidRDefault="0099629D" w:rsidP="009018F8">
            <w:pPr>
              <w:spacing w:after="0" w:line="240" w:lineRule="auto"/>
              <w:ind w:left="115" w:right="115"/>
              <w:jc w:val="center"/>
              <w:rPr>
                <w:rFonts w:ascii="Arial" w:eastAsia="Times New Roman" w:hAnsi="Arial" w:cs="Arial"/>
                <w:lang w:val="kk-KZ" w:eastAsia="ru-RU"/>
              </w:rPr>
            </w:pPr>
            <w:r w:rsidRPr="00CB5CA7">
              <w:rPr>
                <w:rFonts w:ascii="Times New Roman" w:eastAsia="Calibri" w:hAnsi="Times New Roman" w:cs="Times New Roman"/>
                <w:color w:val="000000"/>
                <w:kern w:val="24"/>
                <w:lang w:val="kk-KZ" w:eastAsia="ru-RU"/>
              </w:rPr>
              <w:t>6сынып</w:t>
            </w:r>
            <w:r w:rsidRPr="00D0379D">
              <w:rPr>
                <w:rFonts w:ascii="Times New Roman" w:eastAsia="Calibri" w:hAnsi="Times New Roman" w:cs="Times New Roman"/>
                <w:color w:val="000000"/>
                <w:kern w:val="24"/>
                <w:lang w:val="kk-KZ" w:eastAsia="ru-RU"/>
              </w:rPr>
              <w:t xml:space="preserve"> </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D0379D" w:rsidRDefault="0099629D" w:rsidP="009018F8">
            <w:pPr>
              <w:spacing w:after="0" w:line="240" w:lineRule="auto"/>
              <w:ind w:left="115" w:right="115"/>
              <w:jc w:val="center"/>
              <w:rPr>
                <w:rFonts w:ascii="Arial" w:eastAsia="Times New Roman" w:hAnsi="Arial" w:cs="Arial"/>
                <w:lang w:val="kk-KZ" w:eastAsia="ru-RU"/>
              </w:rPr>
            </w:pPr>
            <w:r w:rsidRPr="00CB5CA7">
              <w:rPr>
                <w:rFonts w:ascii="Times New Roman" w:eastAsia="Calibri" w:hAnsi="Times New Roman" w:cs="Times New Roman"/>
                <w:color w:val="000000"/>
                <w:kern w:val="24"/>
                <w:lang w:val="kk-KZ" w:eastAsia="ru-RU"/>
              </w:rPr>
              <w:t>7 сынып</w:t>
            </w:r>
            <w:r w:rsidRPr="00D0379D">
              <w:rPr>
                <w:rFonts w:ascii="Times New Roman" w:eastAsia="Calibri" w:hAnsi="Times New Roman" w:cs="Times New Roman"/>
                <w:color w:val="000000"/>
                <w:kern w:val="24"/>
                <w:lang w:val="kk-KZ" w:eastAsia="ru-RU"/>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CB5CA7" w:rsidRDefault="0099629D" w:rsidP="009018F8">
            <w:pPr>
              <w:spacing w:after="0" w:line="240" w:lineRule="auto"/>
              <w:ind w:left="115" w:right="115"/>
              <w:jc w:val="center"/>
              <w:rPr>
                <w:rFonts w:ascii="Arial" w:eastAsia="Times New Roman" w:hAnsi="Arial" w:cs="Arial"/>
                <w:lang w:eastAsia="ru-RU"/>
              </w:rPr>
            </w:pPr>
            <w:r w:rsidRPr="00CB5CA7">
              <w:rPr>
                <w:rFonts w:ascii="Times New Roman" w:eastAsia="Calibri" w:hAnsi="Times New Roman" w:cs="Times New Roman"/>
                <w:color w:val="000000"/>
                <w:kern w:val="24"/>
                <w:lang w:val="kk-KZ" w:eastAsia="ru-RU"/>
              </w:rPr>
              <w:t>8 сынып</w:t>
            </w:r>
            <w:r w:rsidRPr="00CB5CA7">
              <w:rPr>
                <w:rFonts w:ascii="Times New Roman" w:eastAsia="Calibri" w:hAnsi="Times New Roman" w:cs="Times New Roman"/>
                <w:color w:val="000000"/>
                <w:kern w:val="24"/>
                <w:lang w:eastAsia="ru-RU"/>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CB5CA7" w:rsidRDefault="0099629D" w:rsidP="009018F8">
            <w:pPr>
              <w:spacing w:after="0" w:line="240" w:lineRule="auto"/>
              <w:ind w:left="115" w:right="115"/>
              <w:jc w:val="center"/>
              <w:rPr>
                <w:rFonts w:ascii="Arial" w:eastAsia="Times New Roman" w:hAnsi="Arial" w:cs="Arial"/>
                <w:lang w:eastAsia="ru-RU"/>
              </w:rPr>
            </w:pPr>
            <w:r w:rsidRPr="00CB5CA7">
              <w:rPr>
                <w:rFonts w:ascii="Times New Roman" w:eastAsia="Calibri" w:hAnsi="Times New Roman" w:cs="Times New Roman"/>
                <w:color w:val="000000"/>
                <w:kern w:val="24"/>
                <w:lang w:val="kk-KZ" w:eastAsia="ru-RU"/>
              </w:rPr>
              <w:t>9 сынып</w:t>
            </w:r>
            <w:r w:rsidRPr="00CB5CA7">
              <w:rPr>
                <w:rFonts w:ascii="Times New Roman" w:eastAsia="Calibri" w:hAnsi="Times New Roman" w:cs="Times New Roman"/>
                <w:color w:val="000000"/>
                <w:kern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CB5CA7" w:rsidRDefault="0099629D" w:rsidP="009018F8">
            <w:pPr>
              <w:spacing w:after="0" w:line="240" w:lineRule="auto"/>
              <w:ind w:left="115" w:right="115"/>
              <w:jc w:val="center"/>
              <w:rPr>
                <w:rFonts w:ascii="Arial" w:eastAsia="Times New Roman" w:hAnsi="Arial" w:cs="Arial"/>
                <w:lang w:eastAsia="ru-RU"/>
              </w:rPr>
            </w:pPr>
            <w:r w:rsidRPr="00CB5CA7">
              <w:rPr>
                <w:rFonts w:ascii="Times New Roman" w:eastAsia="Calibri" w:hAnsi="Times New Roman" w:cs="Times New Roman"/>
                <w:color w:val="000000"/>
                <w:kern w:val="24"/>
                <w:lang w:val="kk-KZ" w:eastAsia="ru-RU"/>
              </w:rPr>
              <w:t>10 сынып</w:t>
            </w:r>
            <w:r w:rsidRPr="00CB5CA7">
              <w:rPr>
                <w:rFonts w:ascii="Times New Roman" w:eastAsia="Calibri" w:hAnsi="Times New Roman" w:cs="Times New Roman"/>
                <w:color w:val="000000"/>
                <w:kern w:val="24"/>
                <w:lang w:eastAsia="ru-RU"/>
              </w:rPr>
              <w:t xml:space="preserve"> </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textDirection w:val="btLr"/>
            <w:hideMark/>
          </w:tcPr>
          <w:p w:rsidR="0099629D" w:rsidRPr="00CB5CA7" w:rsidRDefault="0099629D" w:rsidP="009018F8">
            <w:pPr>
              <w:spacing w:after="0" w:line="240" w:lineRule="auto"/>
              <w:ind w:left="115" w:right="115"/>
              <w:jc w:val="center"/>
              <w:rPr>
                <w:rFonts w:ascii="Arial" w:eastAsia="Times New Roman" w:hAnsi="Arial" w:cs="Arial"/>
                <w:lang w:eastAsia="ru-RU"/>
              </w:rPr>
            </w:pPr>
            <w:r w:rsidRPr="00CB5CA7">
              <w:rPr>
                <w:rFonts w:ascii="Times New Roman" w:eastAsia="Calibri" w:hAnsi="Times New Roman" w:cs="Times New Roman"/>
                <w:color w:val="000000"/>
                <w:kern w:val="24"/>
                <w:lang w:val="kk-KZ" w:eastAsia="ru-RU"/>
              </w:rPr>
              <w:t>11 сынып</w:t>
            </w:r>
            <w:r w:rsidRPr="00CB5CA7">
              <w:rPr>
                <w:rFonts w:ascii="Times New Roman" w:eastAsia="Calibri" w:hAnsi="Times New Roman" w:cs="Times New Roman"/>
                <w:color w:val="000000"/>
                <w:kern w:val="24"/>
                <w:lang w:eastAsia="ru-RU"/>
              </w:rPr>
              <w:t xml:space="preserve"> </w:t>
            </w:r>
          </w:p>
        </w:tc>
        <w:tc>
          <w:tcPr>
            <w:tcW w:w="1148" w:type="dxa"/>
            <w:tcBorders>
              <w:top w:val="single" w:sz="8" w:space="0" w:color="000000"/>
              <w:left w:val="single" w:sz="8" w:space="0" w:color="000000"/>
              <w:bottom w:val="single" w:sz="8" w:space="0" w:color="000000"/>
              <w:right w:val="single" w:sz="8" w:space="0" w:color="000000"/>
            </w:tcBorders>
            <w:vAlign w:val="center"/>
            <w:hideMark/>
          </w:tcPr>
          <w:p w:rsidR="0099629D" w:rsidRPr="00CB5CA7" w:rsidRDefault="0099629D" w:rsidP="009018F8">
            <w:pPr>
              <w:spacing w:after="0" w:line="240" w:lineRule="auto"/>
              <w:rPr>
                <w:rFonts w:ascii="Arial" w:eastAsia="Times New Roman" w:hAnsi="Arial" w:cs="Arial"/>
                <w:lang w:eastAsia="ru-RU"/>
              </w:rPr>
            </w:pPr>
          </w:p>
        </w:tc>
      </w:tr>
      <w:tr w:rsidR="0099629D" w:rsidRPr="00CB5CA7" w:rsidTr="009018F8">
        <w:trPr>
          <w:trHeight w:val="670"/>
        </w:trPr>
        <w:tc>
          <w:tcPr>
            <w:tcW w:w="1969"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sz w:val="20"/>
                <w:szCs w:val="20"/>
                <w:lang w:eastAsia="ru-RU"/>
              </w:rPr>
            </w:pPr>
            <w:r w:rsidRPr="00CB5CA7">
              <w:rPr>
                <w:rFonts w:ascii="Times New Roman" w:eastAsia="Calibri" w:hAnsi="Times New Roman" w:cs="Times New Roman"/>
                <w:color w:val="000000"/>
                <w:kern w:val="24"/>
                <w:sz w:val="20"/>
                <w:szCs w:val="20"/>
                <w:lang w:val="kk-KZ" w:eastAsia="ru-RU"/>
              </w:rPr>
              <w:t>І тоқсан қортытындысы бойынша оқушылар саны</w:t>
            </w:r>
            <w:r w:rsidRPr="00CB5CA7">
              <w:rPr>
                <w:rFonts w:ascii="Times New Roman" w:eastAsia="Calibri" w:hAnsi="Times New Roman" w:cs="Times New Roman"/>
                <w:color w:val="000000"/>
                <w:kern w:val="24"/>
                <w:sz w:val="20"/>
                <w:szCs w:val="20"/>
                <w:lang w:eastAsia="ru-RU"/>
              </w:rPr>
              <w:t xml:space="preserve"> </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399 </w:t>
            </w:r>
          </w:p>
        </w:tc>
        <w:tc>
          <w:tcPr>
            <w:tcW w:w="523"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585 </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523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577 </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515 </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408 </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448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350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363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230 </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171</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rPr>
                <w:rFonts w:ascii="Arial" w:eastAsia="Times New Roman" w:hAnsi="Arial" w:cs="Arial"/>
                <w:lang w:eastAsia="ru-RU"/>
              </w:rPr>
            </w:pPr>
          </w:p>
        </w:tc>
      </w:tr>
      <w:tr w:rsidR="0099629D" w:rsidRPr="00CB5CA7" w:rsidTr="009018F8">
        <w:trPr>
          <w:trHeight w:val="392"/>
        </w:trPr>
        <w:tc>
          <w:tcPr>
            <w:tcW w:w="1969"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b/>
                <w:sz w:val="20"/>
                <w:szCs w:val="20"/>
                <w:lang w:eastAsia="ru-RU"/>
              </w:rPr>
            </w:pPr>
            <w:r w:rsidRPr="00CB5CA7">
              <w:rPr>
                <w:rFonts w:ascii="Times New Roman" w:eastAsia="Calibri" w:hAnsi="Times New Roman" w:cs="Times New Roman"/>
                <w:b/>
                <w:color w:val="000000"/>
                <w:kern w:val="24"/>
                <w:sz w:val="20"/>
                <w:szCs w:val="20"/>
                <w:lang w:val="kk-KZ" w:eastAsia="ru-RU"/>
              </w:rPr>
              <w:t>Барлығы</w:t>
            </w:r>
            <w:r w:rsidRPr="00CB5CA7">
              <w:rPr>
                <w:rFonts w:ascii="Times New Roman" w:eastAsia="Calibri" w:hAnsi="Times New Roman" w:cs="Times New Roman"/>
                <w:b/>
                <w:color w:val="000000"/>
                <w:kern w:val="24"/>
                <w:sz w:val="20"/>
                <w:szCs w:val="20"/>
                <w:lang w:eastAsia="ru-RU"/>
              </w:rPr>
              <w:t xml:space="preserve"> </w:t>
            </w:r>
          </w:p>
        </w:tc>
        <w:tc>
          <w:tcPr>
            <w:tcW w:w="2171"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b/>
                <w:lang w:eastAsia="ru-RU"/>
              </w:rPr>
            </w:pPr>
            <w:r w:rsidRPr="00CB5CA7">
              <w:rPr>
                <w:rFonts w:ascii="Times New Roman" w:eastAsia="Calibri" w:hAnsi="Times New Roman" w:cs="Times New Roman"/>
                <w:b/>
                <w:color w:val="000000"/>
                <w:kern w:val="24"/>
                <w:lang w:eastAsia="ru-RU"/>
              </w:rPr>
              <w:t xml:space="preserve">2084 </w:t>
            </w:r>
          </w:p>
        </w:tc>
        <w:tc>
          <w:tcPr>
            <w:tcW w:w="3231"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b/>
                <w:lang w:eastAsia="ru-RU"/>
              </w:rPr>
            </w:pPr>
            <w:r w:rsidRPr="00CB5CA7">
              <w:rPr>
                <w:rFonts w:ascii="Times New Roman" w:eastAsia="Calibri" w:hAnsi="Times New Roman" w:cs="Times New Roman"/>
                <w:b/>
                <w:color w:val="000000"/>
                <w:kern w:val="24"/>
                <w:lang w:eastAsia="ru-RU"/>
              </w:rPr>
              <w:t xml:space="preserve">2084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b/>
                <w:lang w:eastAsia="ru-RU"/>
              </w:rPr>
            </w:pPr>
            <w:r w:rsidRPr="00CB5CA7">
              <w:rPr>
                <w:rFonts w:ascii="Times New Roman" w:eastAsia="Calibri" w:hAnsi="Times New Roman" w:cs="Times New Roman"/>
                <w:b/>
                <w:color w:val="000000"/>
                <w:kern w:val="24"/>
                <w:lang w:eastAsia="ru-RU"/>
              </w:rPr>
              <w:t xml:space="preserve">401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jc w:val="center"/>
              <w:rPr>
                <w:rFonts w:ascii="Arial" w:eastAsia="Times New Roman" w:hAnsi="Arial" w:cs="Arial"/>
                <w:b/>
                <w:lang w:eastAsia="ru-RU"/>
              </w:rPr>
            </w:pPr>
            <w:r w:rsidRPr="00CB5CA7">
              <w:rPr>
                <w:rFonts w:ascii="Times New Roman" w:eastAsia="Calibri" w:hAnsi="Times New Roman" w:cs="Times New Roman"/>
                <w:b/>
                <w:color w:val="000000"/>
                <w:kern w:val="24"/>
                <w:lang w:eastAsia="ru-RU"/>
              </w:rPr>
              <w:t xml:space="preserve">4569 </w:t>
            </w:r>
          </w:p>
        </w:tc>
      </w:tr>
      <w:tr w:rsidR="0099629D" w:rsidRPr="00CB5CA7" w:rsidTr="009018F8">
        <w:trPr>
          <w:trHeight w:val="617"/>
        </w:trPr>
        <w:tc>
          <w:tcPr>
            <w:tcW w:w="1969"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sz w:val="20"/>
                <w:szCs w:val="20"/>
                <w:lang w:eastAsia="ru-RU"/>
              </w:rPr>
            </w:pPr>
            <w:r w:rsidRPr="00CB5CA7">
              <w:rPr>
                <w:rFonts w:ascii="Times New Roman" w:eastAsia="Calibri" w:hAnsi="Times New Roman" w:cs="Times New Roman"/>
                <w:color w:val="000000"/>
                <w:kern w:val="24"/>
                <w:sz w:val="20"/>
                <w:szCs w:val="20"/>
                <w:lang w:val="kk-KZ" w:eastAsia="ru-RU"/>
              </w:rPr>
              <w:t>ІІ тоқсан қортытындысы бойынша оқушылар саны</w:t>
            </w:r>
            <w:r w:rsidRPr="00CB5CA7">
              <w:rPr>
                <w:rFonts w:ascii="Times New Roman" w:eastAsia="Calibri" w:hAnsi="Times New Roman" w:cs="Times New Roman"/>
                <w:color w:val="000000"/>
                <w:kern w:val="24"/>
                <w:sz w:val="20"/>
                <w:szCs w:val="20"/>
                <w:lang w:eastAsia="ru-RU"/>
              </w:rPr>
              <w:t xml:space="preserve"> </w:t>
            </w:r>
          </w:p>
        </w:tc>
        <w:tc>
          <w:tcPr>
            <w:tcW w:w="602"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398 </w:t>
            </w:r>
          </w:p>
        </w:tc>
        <w:tc>
          <w:tcPr>
            <w:tcW w:w="523"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577 </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522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575 </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510 </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409 </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446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345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359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233 </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lang w:eastAsia="ru-RU"/>
              </w:rPr>
            </w:pPr>
            <w:r w:rsidRPr="00CB5CA7">
              <w:rPr>
                <w:rFonts w:ascii="Times New Roman" w:eastAsia="Calibri" w:hAnsi="Times New Roman" w:cs="Times New Roman"/>
                <w:color w:val="000000"/>
                <w:kern w:val="24"/>
                <w:lang w:eastAsia="ru-RU"/>
              </w:rPr>
              <w:t xml:space="preserve">171 </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rPr>
                <w:rFonts w:ascii="Arial" w:eastAsia="Times New Roman" w:hAnsi="Arial" w:cs="Arial"/>
                <w:lang w:eastAsia="ru-RU"/>
              </w:rPr>
            </w:pPr>
          </w:p>
        </w:tc>
      </w:tr>
      <w:tr w:rsidR="0099629D" w:rsidRPr="00CB5CA7" w:rsidTr="009018F8">
        <w:trPr>
          <w:trHeight w:val="623"/>
        </w:trPr>
        <w:tc>
          <w:tcPr>
            <w:tcW w:w="1969"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b/>
                <w:sz w:val="20"/>
                <w:szCs w:val="20"/>
                <w:lang w:eastAsia="ru-RU"/>
              </w:rPr>
            </w:pPr>
            <w:r w:rsidRPr="00CB5CA7">
              <w:rPr>
                <w:rFonts w:ascii="Times New Roman" w:eastAsia="Calibri" w:hAnsi="Times New Roman" w:cs="Times New Roman"/>
                <w:b/>
                <w:color w:val="000000"/>
                <w:kern w:val="24"/>
                <w:sz w:val="20"/>
                <w:szCs w:val="20"/>
                <w:lang w:val="kk-KZ" w:eastAsia="ru-RU"/>
              </w:rPr>
              <w:t xml:space="preserve">      Барлығы</w:t>
            </w:r>
            <w:r w:rsidRPr="00CB5CA7">
              <w:rPr>
                <w:rFonts w:ascii="Times New Roman" w:eastAsia="Calibri" w:hAnsi="Times New Roman" w:cs="Times New Roman"/>
                <w:b/>
                <w:color w:val="000000"/>
                <w:kern w:val="24"/>
                <w:sz w:val="20"/>
                <w:szCs w:val="20"/>
                <w:lang w:eastAsia="ru-RU"/>
              </w:rPr>
              <w:t xml:space="preserve"> </w:t>
            </w:r>
          </w:p>
        </w:tc>
        <w:tc>
          <w:tcPr>
            <w:tcW w:w="2171"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b/>
                <w:lang w:eastAsia="ru-RU"/>
              </w:rPr>
            </w:pPr>
            <w:r w:rsidRPr="00CB5CA7">
              <w:rPr>
                <w:rFonts w:ascii="Times New Roman" w:eastAsia="Calibri" w:hAnsi="Times New Roman" w:cs="Times New Roman"/>
                <w:b/>
                <w:color w:val="000000"/>
                <w:kern w:val="24"/>
                <w:lang w:eastAsia="ru-RU"/>
              </w:rPr>
              <w:t xml:space="preserve">2072 </w:t>
            </w:r>
          </w:p>
        </w:tc>
        <w:tc>
          <w:tcPr>
            <w:tcW w:w="3231"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b/>
                <w:lang w:eastAsia="ru-RU"/>
              </w:rPr>
            </w:pPr>
            <w:r w:rsidRPr="00CB5CA7">
              <w:rPr>
                <w:rFonts w:ascii="Times New Roman" w:eastAsia="Calibri" w:hAnsi="Times New Roman" w:cs="Times New Roman"/>
                <w:b/>
                <w:color w:val="000000"/>
                <w:kern w:val="24"/>
                <w:lang w:eastAsia="ru-RU"/>
              </w:rPr>
              <w:t xml:space="preserve">2069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spacing w:after="0" w:line="240" w:lineRule="auto"/>
              <w:jc w:val="center"/>
              <w:rPr>
                <w:rFonts w:ascii="Arial" w:eastAsia="Times New Roman" w:hAnsi="Arial" w:cs="Arial"/>
                <w:b/>
                <w:lang w:eastAsia="ru-RU"/>
              </w:rPr>
            </w:pPr>
            <w:r w:rsidRPr="00CB5CA7">
              <w:rPr>
                <w:rFonts w:ascii="Times New Roman" w:eastAsia="Calibri" w:hAnsi="Times New Roman" w:cs="Times New Roman"/>
                <w:b/>
                <w:color w:val="000000"/>
                <w:kern w:val="24"/>
                <w:lang w:eastAsia="ru-RU"/>
              </w:rPr>
              <w:t xml:space="preserve">404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93" w:type="dxa"/>
              <w:bottom w:w="0" w:type="dxa"/>
              <w:right w:w="93" w:type="dxa"/>
            </w:tcMar>
            <w:hideMark/>
          </w:tcPr>
          <w:p w:rsidR="0099629D" w:rsidRPr="00CB5CA7" w:rsidRDefault="0099629D" w:rsidP="009018F8">
            <w:pPr>
              <w:jc w:val="center"/>
              <w:rPr>
                <w:rFonts w:ascii="Arial" w:eastAsia="Times New Roman" w:hAnsi="Arial" w:cs="Arial"/>
                <w:b/>
                <w:lang w:eastAsia="ru-RU"/>
              </w:rPr>
            </w:pPr>
            <w:r w:rsidRPr="00CB5CA7">
              <w:rPr>
                <w:rFonts w:ascii="Times New Roman" w:eastAsia="Calibri" w:hAnsi="Times New Roman" w:cs="Times New Roman"/>
                <w:b/>
                <w:color w:val="000000"/>
                <w:kern w:val="24"/>
                <w:lang w:eastAsia="ru-RU"/>
              </w:rPr>
              <w:t xml:space="preserve">4545 </w:t>
            </w:r>
          </w:p>
        </w:tc>
      </w:tr>
    </w:tbl>
    <w:p w:rsidR="0099629D" w:rsidRDefault="0099629D" w:rsidP="0099629D">
      <w:pPr>
        <w:spacing w:after="0" w:line="240" w:lineRule="auto"/>
        <w:jc w:val="both"/>
        <w:rPr>
          <w:rFonts w:ascii="Times New Roman" w:hAnsi="Times New Roman" w:cs="Times New Roman"/>
          <w:color w:val="000000"/>
          <w:sz w:val="28"/>
          <w:szCs w:val="28"/>
          <w:lang w:val="kk-KZ"/>
        </w:rPr>
      </w:pPr>
    </w:p>
    <w:p w:rsidR="0099629D" w:rsidRDefault="0099629D" w:rsidP="0099629D">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1-2 тоқсан бойынша салыстырмалы көрсеткішті көріп отырғандарыңыздай, бастауыш сыныптарда:</w:t>
      </w:r>
    </w:p>
    <w:p w:rsidR="0099629D" w:rsidRDefault="0099629D" w:rsidP="0099629D">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сыныптардың білім сапасы 4 пайызға, 3 сыныптардың білім сапасы 6 пайызға, 4 сыныптардың білім сапасы 7% пайызға, артып отыр.</w:t>
      </w:r>
    </w:p>
    <w:p w:rsidR="0099629D" w:rsidRDefault="0099629D" w:rsidP="0099629D">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Pr="00337A57">
        <w:rPr>
          <w:rFonts w:ascii="Times New Roman" w:hAnsi="Times New Roman" w:cs="Times New Roman"/>
          <w:color w:val="000000"/>
          <w:sz w:val="28"/>
          <w:szCs w:val="28"/>
          <w:lang w:val="kk-KZ"/>
        </w:rPr>
        <w:t xml:space="preserve">ІІ тоқсан қорытындысы бойынша үздіктер 253 оқушы, екіпнділер 1307 </w:t>
      </w:r>
    </w:p>
    <w:p w:rsidR="0099629D" w:rsidRDefault="0099629D" w:rsidP="0099629D">
      <w:pPr>
        <w:spacing w:after="0" w:line="240" w:lineRule="auto"/>
        <w:jc w:val="both"/>
        <w:rPr>
          <w:rFonts w:ascii="Times New Roman" w:hAnsi="Times New Roman" w:cs="Times New Roman"/>
          <w:color w:val="000000"/>
          <w:sz w:val="28"/>
          <w:szCs w:val="28"/>
          <w:lang w:val="kk-KZ"/>
        </w:rPr>
      </w:pPr>
      <w:r w:rsidRPr="00337A57">
        <w:rPr>
          <w:rFonts w:ascii="Times New Roman" w:hAnsi="Times New Roman" w:cs="Times New Roman"/>
          <w:color w:val="000000"/>
          <w:sz w:val="28"/>
          <w:szCs w:val="28"/>
          <w:lang w:val="kk-KZ"/>
        </w:rPr>
        <w:lastRenderedPageBreak/>
        <w:t>оқушы, білім сапасы бойынша 4,2 баллды құрайды.</w:t>
      </w:r>
    </w:p>
    <w:p w:rsidR="0099629D" w:rsidRPr="00AB44E0" w:rsidRDefault="0099629D" w:rsidP="0099629D">
      <w:pPr>
        <w:spacing w:after="0" w:line="240" w:lineRule="auto"/>
        <w:jc w:val="both"/>
        <w:rPr>
          <w:rFonts w:ascii="Times New Roman" w:hAnsi="Times New Roman" w:cs="Times New Roman"/>
          <w:color w:val="000000"/>
          <w:sz w:val="28"/>
          <w:szCs w:val="28"/>
          <w:lang w:val="kk-KZ"/>
        </w:rPr>
      </w:pPr>
      <w:r w:rsidRPr="00AB44E0">
        <w:rPr>
          <w:rFonts w:ascii="Times New Roman" w:hAnsi="Times New Roman" w:cs="Times New Roman"/>
          <w:color w:val="000000"/>
          <w:sz w:val="28"/>
          <w:szCs w:val="28"/>
          <w:lang w:val="kk-KZ"/>
        </w:rPr>
        <w:t>І-ІІ тоқсан қорытындысы бойынша 2-11 сыныптардың білім сапасының көрсеткіші;</w:t>
      </w:r>
    </w:p>
    <w:p w:rsidR="0099629D" w:rsidRPr="00AB44E0" w:rsidRDefault="0099629D" w:rsidP="0099629D">
      <w:pPr>
        <w:spacing w:after="0" w:line="240" w:lineRule="auto"/>
        <w:jc w:val="both"/>
        <w:rPr>
          <w:rFonts w:ascii="Times New Roman" w:hAnsi="Times New Roman" w:cs="Times New Roman"/>
          <w:color w:val="000000"/>
          <w:sz w:val="28"/>
          <w:szCs w:val="28"/>
          <w:lang w:val="kk-KZ"/>
        </w:rPr>
      </w:pPr>
      <w:r w:rsidRPr="00AB44E0">
        <w:rPr>
          <w:rFonts w:ascii="Times New Roman" w:hAnsi="Times New Roman" w:cs="Times New Roman"/>
          <w:color w:val="000000"/>
          <w:sz w:val="28"/>
          <w:szCs w:val="28"/>
          <w:lang w:val="kk-KZ"/>
        </w:rPr>
        <w:t>1 тоқсанда білім сапасы 46,20%, үлгерім 99,7%</w:t>
      </w:r>
    </w:p>
    <w:p w:rsidR="0099629D" w:rsidRPr="00AB44E0" w:rsidRDefault="0099629D" w:rsidP="0099629D">
      <w:pPr>
        <w:spacing w:after="0" w:line="240" w:lineRule="auto"/>
        <w:jc w:val="both"/>
        <w:rPr>
          <w:rFonts w:ascii="Times New Roman" w:hAnsi="Times New Roman" w:cs="Times New Roman"/>
          <w:color w:val="000000"/>
          <w:sz w:val="28"/>
          <w:szCs w:val="28"/>
          <w:lang w:val="kk-KZ"/>
        </w:rPr>
      </w:pPr>
      <w:r w:rsidRPr="00AB44E0">
        <w:rPr>
          <w:rFonts w:ascii="Times New Roman" w:hAnsi="Times New Roman" w:cs="Times New Roman"/>
          <w:color w:val="000000"/>
          <w:sz w:val="28"/>
          <w:szCs w:val="28"/>
          <w:lang w:val="kk-KZ"/>
        </w:rPr>
        <w:t>2 тоқсанда білім сапасы 54,20%, үлгерім 99,5%</w:t>
      </w:r>
    </w:p>
    <w:p w:rsidR="0099629D" w:rsidRDefault="0099629D" w:rsidP="0099629D">
      <w:pPr>
        <w:spacing w:after="0" w:line="240" w:lineRule="auto"/>
        <w:jc w:val="both"/>
        <w:rPr>
          <w:rFonts w:ascii="Times New Roman" w:hAnsi="Times New Roman" w:cs="Times New Roman"/>
          <w:color w:val="000000"/>
          <w:sz w:val="28"/>
          <w:szCs w:val="28"/>
          <w:lang w:val="kk-KZ"/>
        </w:rPr>
      </w:pPr>
      <w:r w:rsidRPr="00AB44E0">
        <w:rPr>
          <w:rFonts w:ascii="Times New Roman" w:hAnsi="Times New Roman" w:cs="Times New Roman"/>
          <w:color w:val="000000"/>
          <w:sz w:val="28"/>
          <w:szCs w:val="28"/>
          <w:lang w:val="kk-KZ"/>
        </w:rPr>
        <w:t xml:space="preserve">  1 тоқсанмен салыстырғанда  2 тоқсанда білім сапасы 8% артты.</w:t>
      </w:r>
    </w:p>
    <w:p w:rsidR="0099629D" w:rsidRDefault="0099629D" w:rsidP="0099629D">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AB44E0">
        <w:rPr>
          <w:rFonts w:ascii="Times New Roman" w:eastAsia="Times New Roman" w:hAnsi="Times New Roman" w:cs="Times New Roman"/>
          <w:color w:val="000000"/>
          <w:sz w:val="28"/>
          <w:szCs w:val="28"/>
          <w:lang w:val="kk-KZ" w:eastAsia="ru-RU"/>
        </w:rPr>
        <w:t>Орта</w:t>
      </w:r>
      <w:r>
        <w:rPr>
          <w:rFonts w:ascii="Times New Roman" w:eastAsia="Times New Roman" w:hAnsi="Times New Roman" w:cs="Times New Roman"/>
          <w:color w:val="000000"/>
          <w:sz w:val="28"/>
          <w:szCs w:val="28"/>
          <w:lang w:val="kk-KZ" w:eastAsia="ru-RU"/>
        </w:rPr>
        <w:t xml:space="preserve"> және жоғары  сыныптардың 1-2 тоқсан</w:t>
      </w:r>
      <w:r w:rsidRPr="00960253">
        <w:rPr>
          <w:rFonts w:ascii="Times New Roman" w:eastAsia="Times New Roman" w:hAnsi="Times New Roman" w:cs="Times New Roman"/>
          <w:color w:val="000000"/>
          <w:sz w:val="28"/>
          <w:szCs w:val="28"/>
          <w:lang w:val="kk-KZ" w:eastAsia="ru-RU"/>
        </w:rPr>
        <w:t xml:space="preserve"> бойынша білім сапасының салыстырмалы көрсеткіші төмендегідей</w:t>
      </w:r>
      <w:r>
        <w:rPr>
          <w:rFonts w:ascii="Times New Roman" w:eastAsia="Times New Roman" w:hAnsi="Times New Roman" w:cs="Times New Roman"/>
          <w:color w:val="000000"/>
          <w:sz w:val="28"/>
          <w:szCs w:val="28"/>
          <w:lang w:val="kk-KZ" w:eastAsia="ru-RU"/>
        </w:rPr>
        <w:t>.</w:t>
      </w:r>
    </w:p>
    <w:p w:rsidR="0099629D" w:rsidRDefault="0099629D" w:rsidP="0099629D">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 сыныптардың білім сапасы 9 пайызға, 6 сыныптардың білім сапасы 9 пайызға, 7 сыныптардың білім сапасы 8% пайызға,</w:t>
      </w:r>
      <w:r w:rsidRPr="00E433D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8 сыныптардың білім сапасы 16% пайызға, 9 сыныптардың білім сапасы 9% пайызға,</w:t>
      </w:r>
      <w:r w:rsidRPr="00E433D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10 </w:t>
      </w:r>
    </w:p>
    <w:p w:rsidR="0099629D" w:rsidRPr="00D0379D" w:rsidRDefault="0099629D" w:rsidP="0099629D">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сыныптардың білім сапасы 9% пайызға,</w:t>
      </w:r>
      <w:r w:rsidRPr="00E433D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11 сыныптардың білім сапасы 9% пайызға артып отыр.</w:t>
      </w:r>
      <w:r w:rsidRPr="00191A07">
        <w:rPr>
          <w:rFonts w:ascii="Times New Roman" w:hAnsi="Times New Roman" w:cs="Times New Roman"/>
          <w:color w:val="000000"/>
          <w:sz w:val="28"/>
          <w:szCs w:val="28"/>
          <w:lang w:val="kk-KZ"/>
        </w:rPr>
        <w:t>Сонымен қатар 1 тоқсан қорытындысы бойынша</w:t>
      </w:r>
      <w:r>
        <w:rPr>
          <w:rFonts w:ascii="Times New Roman" w:hAnsi="Times New Roman" w:cs="Times New Roman"/>
          <w:color w:val="000000"/>
          <w:sz w:val="28"/>
          <w:szCs w:val="28"/>
          <w:lang w:val="kk-KZ"/>
        </w:rPr>
        <w:t xml:space="preserve">  сыныптардың </w:t>
      </w:r>
      <w:r w:rsidRPr="00191A07">
        <w:rPr>
          <w:rFonts w:ascii="Times New Roman" w:hAnsi="Times New Roman" w:cs="Times New Roman"/>
          <w:color w:val="000000"/>
          <w:sz w:val="28"/>
          <w:szCs w:val="28"/>
          <w:lang w:val="kk-KZ"/>
        </w:rPr>
        <w:t xml:space="preserve"> 6%-18% дейінгі білім сапасының</w:t>
      </w:r>
      <w:r>
        <w:rPr>
          <w:rFonts w:ascii="Times New Roman" w:hAnsi="Times New Roman" w:cs="Times New Roman"/>
          <w:color w:val="000000"/>
          <w:sz w:val="28"/>
          <w:szCs w:val="28"/>
          <w:lang w:val="kk-KZ"/>
        </w:rPr>
        <w:t xml:space="preserve"> төмен көрсеткіші бойынша, 2 тоқсанда білімі сапасын жақсартуда </w:t>
      </w:r>
      <w:r w:rsidRPr="00191A07">
        <w:rPr>
          <w:rFonts w:ascii="Times New Roman" w:hAnsi="Times New Roman" w:cs="Times New Roman"/>
          <w:color w:val="000000"/>
          <w:sz w:val="28"/>
          <w:szCs w:val="28"/>
          <w:lang w:val="kk-KZ"/>
        </w:rPr>
        <w:t xml:space="preserve"> өсу динамикасын көруге болады.</w:t>
      </w:r>
    </w:p>
    <w:p w:rsidR="0099629D" w:rsidRDefault="0099629D" w:rsidP="0099629D">
      <w:pPr>
        <w:spacing w:after="0" w:line="240" w:lineRule="auto"/>
        <w:jc w:val="both"/>
        <w:rPr>
          <w:rFonts w:ascii="Times New Roman" w:hAnsi="Times New Roman" w:cs="Times New Roman"/>
          <w:color w:val="FF0000"/>
          <w:sz w:val="28"/>
          <w:szCs w:val="28"/>
          <w:lang w:val="kk-KZ"/>
        </w:rPr>
      </w:pPr>
    </w:p>
    <w:tbl>
      <w:tblPr>
        <w:tblpPr w:leftFromText="180" w:rightFromText="180" w:vertAnchor="page" w:horzAnchor="margin" w:tblpY="5921"/>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707"/>
        <w:gridCol w:w="1760"/>
        <w:gridCol w:w="1885"/>
        <w:gridCol w:w="1710"/>
        <w:gridCol w:w="2815"/>
      </w:tblGrid>
      <w:tr w:rsidR="0099629D" w:rsidRPr="00191A07" w:rsidTr="0099629D">
        <w:trPr>
          <w:trHeight w:val="293"/>
        </w:trPr>
        <w:tc>
          <w:tcPr>
            <w:tcW w:w="707" w:type="dxa"/>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eastAsia="Times New Roman" w:hAnsi="Times New Roman" w:cs="Times New Roman"/>
                <w:color w:val="000000"/>
                <w:sz w:val="28"/>
                <w:szCs w:val="28"/>
                <w:lang w:val="kk-KZ" w:eastAsia="ru-RU"/>
              </w:rPr>
            </w:pPr>
            <w:r w:rsidRPr="00AB44E0">
              <w:rPr>
                <w:rFonts w:ascii="Times New Roman" w:eastAsia="Times New Roman" w:hAnsi="Times New Roman" w:cs="Times New Roman"/>
                <w:color w:val="000000"/>
                <w:sz w:val="28"/>
                <w:szCs w:val="28"/>
                <w:lang w:val="kk-KZ"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F741F1" w:rsidRDefault="0099629D" w:rsidP="0099629D">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сыныптар</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kk-KZ" w:eastAsia="ru-RU"/>
              </w:rPr>
              <w:t>1 тоқсан</w:t>
            </w:r>
            <w:r w:rsidRPr="00191A07">
              <w:rPr>
                <w:rFonts w:ascii="Times New Roman" w:eastAsia="Times New Roman" w:hAnsi="Times New Roman" w:cs="Times New Roman"/>
                <w:b/>
                <w:bCs/>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kk-KZ" w:eastAsia="ru-RU"/>
              </w:rPr>
              <w:t>2 тоқсан</w:t>
            </w:r>
            <w:r w:rsidRPr="00191A07">
              <w:rPr>
                <w:rFonts w:ascii="Times New Roman" w:eastAsia="Times New Roman" w:hAnsi="Times New Roman" w:cs="Times New Roman"/>
                <w:b/>
                <w:bCs/>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F741F1" w:rsidRDefault="0099629D" w:rsidP="0099629D">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өсу динамикасы</w:t>
            </w:r>
          </w:p>
        </w:tc>
      </w:tr>
      <w:tr w:rsidR="0099629D" w:rsidRPr="00191A07" w:rsidTr="0099629D">
        <w:trPr>
          <w:trHeight w:val="43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6и</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14,8 %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20,7 %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xml:space="preserve">+ 5,9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2.</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7и</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18,8 %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27,3 %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+ 8,5 %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3.</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7н</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11,10 %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27,6 %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+ 16,5 %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4.</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8ә</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18,9 %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37,8 %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+ 18,9 %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5.</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8г</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14,7 %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35,30 %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+ 20,6 %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6.</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8е</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18,40 %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40,50 %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+ 22,1 %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7.</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8ж</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10,50 %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21,50 %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+ 11 %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8.</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9д</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11,00 %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24,30 %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+ 13,3 %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9.</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9е</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6 %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32,40 %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+ 26,4 %</w:t>
            </w:r>
            <w:r w:rsidRPr="00191A07">
              <w:rPr>
                <w:rFonts w:ascii="Times New Roman" w:eastAsia="Times New Roman" w:hAnsi="Times New Roman" w:cs="Times New Roman"/>
                <w:color w:val="000000"/>
                <w:sz w:val="28"/>
                <w:szCs w:val="28"/>
                <w:lang w:eastAsia="ru-RU"/>
              </w:rPr>
              <w:t xml:space="preserve"> </w:t>
            </w:r>
          </w:p>
        </w:tc>
      </w:tr>
      <w:tr w:rsidR="0099629D" w:rsidRPr="00191A07" w:rsidTr="0099629D">
        <w:trPr>
          <w:trHeight w:val="274"/>
        </w:trPr>
        <w:tc>
          <w:tcPr>
            <w:tcW w:w="707"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10.</w:t>
            </w:r>
            <w:r w:rsidRPr="00191A07">
              <w:rPr>
                <w:rFonts w:ascii="Times New Roman" w:eastAsia="Times New Roman" w:hAnsi="Times New Roman" w:cs="Times New Roman"/>
                <w:color w:val="000000"/>
                <w:sz w:val="28"/>
                <w:szCs w:val="28"/>
                <w:lang w:eastAsia="ru-RU"/>
              </w:rPr>
              <w:t xml:space="preserve"> </w:t>
            </w:r>
          </w:p>
        </w:tc>
        <w:tc>
          <w:tcPr>
            <w:tcW w:w="176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9ж</w:t>
            </w:r>
            <w:r w:rsidRPr="00191A07">
              <w:rPr>
                <w:rFonts w:ascii="Times New Roman" w:eastAsia="Times New Roman" w:hAnsi="Times New Roman" w:cs="Times New Roman"/>
                <w:color w:val="000000"/>
                <w:sz w:val="28"/>
                <w:szCs w:val="28"/>
                <w:lang w:eastAsia="ru-RU"/>
              </w:rPr>
              <w:t xml:space="preserve"> </w:t>
            </w:r>
          </w:p>
        </w:tc>
        <w:tc>
          <w:tcPr>
            <w:tcW w:w="188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8,6 %</w:t>
            </w:r>
            <w:r w:rsidRPr="00191A07">
              <w:rPr>
                <w:rFonts w:ascii="Times New Roman" w:eastAsia="Times New Roman" w:hAnsi="Times New Roman" w:cs="Times New Roman"/>
                <w:color w:val="000000"/>
                <w:sz w:val="28"/>
                <w:szCs w:val="28"/>
                <w:lang w:eastAsia="ru-RU"/>
              </w:rPr>
              <w:t xml:space="preserve"> </w:t>
            </w:r>
          </w:p>
        </w:tc>
        <w:tc>
          <w:tcPr>
            <w:tcW w:w="1710"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29,40 %</w:t>
            </w:r>
            <w:r w:rsidRPr="00191A07">
              <w:rPr>
                <w:rFonts w:ascii="Times New Roman" w:eastAsia="Times New Roman" w:hAnsi="Times New Roman" w:cs="Times New Roman"/>
                <w:color w:val="000000"/>
                <w:sz w:val="28"/>
                <w:szCs w:val="28"/>
                <w:lang w:eastAsia="ru-RU"/>
              </w:rPr>
              <w:t xml:space="preserve"> </w:t>
            </w:r>
          </w:p>
        </w:tc>
        <w:tc>
          <w:tcPr>
            <w:tcW w:w="2815" w:type="dxa"/>
            <w:shd w:val="clear" w:color="auto" w:fill="FFFFFF" w:themeFill="background1"/>
            <w:tcMar>
              <w:top w:w="15" w:type="dxa"/>
              <w:left w:w="108" w:type="dxa"/>
              <w:bottom w:w="0" w:type="dxa"/>
              <w:right w:w="108" w:type="dxa"/>
            </w:tcMar>
            <w:hideMark/>
          </w:tcPr>
          <w:p w:rsidR="0099629D" w:rsidRPr="00191A07" w:rsidRDefault="0099629D" w:rsidP="0099629D">
            <w:pPr>
              <w:spacing w:after="0" w:line="240" w:lineRule="auto"/>
              <w:jc w:val="both"/>
              <w:rPr>
                <w:rFonts w:ascii="Times New Roman" w:eastAsia="Times New Roman" w:hAnsi="Times New Roman" w:cs="Times New Roman"/>
                <w:color w:val="000000"/>
                <w:sz w:val="28"/>
                <w:szCs w:val="28"/>
                <w:lang w:eastAsia="ru-RU"/>
              </w:rPr>
            </w:pPr>
            <w:r w:rsidRPr="00191A07">
              <w:rPr>
                <w:rFonts w:ascii="Times New Roman" w:eastAsia="Times New Roman" w:hAnsi="Times New Roman" w:cs="Times New Roman"/>
                <w:color w:val="000000"/>
                <w:sz w:val="28"/>
                <w:szCs w:val="28"/>
                <w:lang w:val="kk-KZ" w:eastAsia="ru-RU"/>
              </w:rPr>
              <w:t>+  20,8 %</w:t>
            </w:r>
            <w:r w:rsidRPr="00191A07">
              <w:rPr>
                <w:rFonts w:ascii="Times New Roman" w:eastAsia="Times New Roman" w:hAnsi="Times New Roman" w:cs="Times New Roman"/>
                <w:color w:val="000000"/>
                <w:sz w:val="28"/>
                <w:szCs w:val="28"/>
                <w:lang w:eastAsia="ru-RU"/>
              </w:rPr>
              <w:t xml:space="preserve"> </w:t>
            </w:r>
          </w:p>
        </w:tc>
      </w:tr>
    </w:tbl>
    <w:p w:rsidR="0099629D" w:rsidRDefault="0099629D" w:rsidP="0099629D">
      <w:pPr>
        <w:spacing w:after="0" w:line="240" w:lineRule="auto"/>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tbl>
      <w:tblPr>
        <w:tblpPr w:leftFromText="180" w:rightFromText="180" w:vertAnchor="page" w:horzAnchor="margin" w:tblpY="11025"/>
        <w:tblW w:w="8988" w:type="dxa"/>
        <w:tblCellMar>
          <w:left w:w="0" w:type="dxa"/>
          <w:right w:w="0" w:type="dxa"/>
        </w:tblCellMar>
        <w:tblLook w:val="04A0"/>
      </w:tblPr>
      <w:tblGrid>
        <w:gridCol w:w="1930"/>
        <w:gridCol w:w="1374"/>
        <w:gridCol w:w="1374"/>
        <w:gridCol w:w="846"/>
        <w:gridCol w:w="1374"/>
        <w:gridCol w:w="846"/>
        <w:gridCol w:w="1244"/>
      </w:tblGrid>
      <w:tr w:rsidR="0099629D" w:rsidRPr="00191A07" w:rsidTr="0099629D">
        <w:trPr>
          <w:trHeight w:val="268"/>
        </w:trPr>
        <w:tc>
          <w:tcPr>
            <w:tcW w:w="8988"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center"/>
              <w:rPr>
                <w:rFonts w:ascii="Times New Roman" w:hAnsi="Times New Roman" w:cs="Times New Roman"/>
                <w:color w:val="000000"/>
                <w:sz w:val="28"/>
                <w:szCs w:val="28"/>
                <w:lang w:val="kk-KZ"/>
              </w:rPr>
            </w:pPr>
            <w:r w:rsidRPr="00AB44E0">
              <w:rPr>
                <w:rFonts w:ascii="Times New Roman" w:hAnsi="Times New Roman" w:cs="Times New Roman"/>
                <w:bCs/>
                <w:color w:val="000000"/>
                <w:sz w:val="28"/>
                <w:szCs w:val="28"/>
                <w:lang w:val="kk-KZ"/>
              </w:rPr>
              <w:lastRenderedPageBreak/>
              <w:t>Оқушылар</w:t>
            </w:r>
          </w:p>
        </w:tc>
      </w:tr>
      <w:tr w:rsidR="0099629D" w:rsidRPr="00191A07" w:rsidTr="0099629D">
        <w:trPr>
          <w:trHeight w:val="268"/>
        </w:trPr>
        <w:tc>
          <w:tcPr>
            <w:tcW w:w="193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Сыныптар</w:t>
            </w:r>
          </w:p>
        </w:tc>
        <w:tc>
          <w:tcPr>
            <w:tcW w:w="137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барлығы</w:t>
            </w:r>
            <w:r w:rsidRPr="00AB44E0">
              <w:rPr>
                <w:rFonts w:ascii="Times New Roman" w:hAnsi="Times New Roman" w:cs="Times New Roman"/>
                <w:bCs/>
                <w:color w:val="000000"/>
                <w:sz w:val="28"/>
                <w:szCs w:val="28"/>
              </w:rPr>
              <w:t xml:space="preserve"> </w:t>
            </w: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Үздіктер</w:t>
            </w:r>
            <w:r w:rsidRPr="00AB44E0">
              <w:rPr>
                <w:rFonts w:ascii="Times New Roman" w:hAnsi="Times New Roman" w:cs="Times New Roman"/>
                <w:bCs/>
                <w:color w:val="000000"/>
                <w:sz w:val="28"/>
                <w:szCs w:val="28"/>
              </w:rPr>
              <w:t xml:space="preserve"> </w:t>
            </w: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Екпінділер</w:t>
            </w:r>
            <w:r w:rsidRPr="00AB44E0">
              <w:rPr>
                <w:rFonts w:ascii="Times New Roman" w:hAnsi="Times New Roman" w:cs="Times New Roman"/>
                <w:bCs/>
                <w:color w:val="000000"/>
                <w:sz w:val="28"/>
                <w:szCs w:val="28"/>
              </w:rPr>
              <w:t xml:space="preserve"> </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Орташа  балл</w:t>
            </w:r>
            <w:r w:rsidRPr="00AB44E0">
              <w:rPr>
                <w:rFonts w:ascii="Times New Roman" w:hAnsi="Times New Roman" w:cs="Times New Roman"/>
                <w:bCs/>
                <w:color w:val="000000"/>
                <w:sz w:val="28"/>
                <w:szCs w:val="28"/>
              </w:rPr>
              <w:t xml:space="preserve"> </w:t>
            </w:r>
          </w:p>
        </w:tc>
      </w:tr>
      <w:tr w:rsidR="0099629D" w:rsidRPr="00191A07" w:rsidTr="0099629D">
        <w:trPr>
          <w:trHeight w:val="268"/>
        </w:trPr>
        <w:tc>
          <w:tcPr>
            <w:tcW w:w="193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9629D" w:rsidRPr="00AB44E0" w:rsidRDefault="0099629D" w:rsidP="0099629D">
            <w:pPr>
              <w:spacing w:after="0" w:line="240" w:lineRule="auto"/>
              <w:jc w:val="both"/>
              <w:rPr>
                <w:rFonts w:ascii="Times New Roman" w:hAnsi="Times New Roman" w:cs="Times New Roman"/>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9629D" w:rsidRPr="00AB44E0" w:rsidRDefault="0099629D" w:rsidP="0099629D">
            <w:pPr>
              <w:spacing w:after="0" w:line="240" w:lineRule="auto"/>
              <w:jc w:val="both"/>
              <w:rPr>
                <w:rFonts w:ascii="Times New Roman" w:hAnsi="Times New Roman" w:cs="Times New Roman"/>
                <w:color w:val="000000"/>
                <w:sz w:val="28"/>
                <w:szCs w:val="28"/>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барлығы</w:t>
            </w:r>
            <w:r w:rsidRPr="00AB44E0">
              <w:rPr>
                <w:rFonts w:ascii="Times New Roman" w:hAnsi="Times New Roman" w:cs="Times New Roman"/>
                <w:bCs/>
                <w:color w:val="000000"/>
                <w:sz w:val="28"/>
                <w:szCs w:val="28"/>
              </w:rPr>
              <w:t xml:space="preserve"> </w:t>
            </w:r>
          </w:p>
        </w:tc>
        <w:tc>
          <w:tcPr>
            <w:tcW w:w="8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барлығы</w:t>
            </w:r>
            <w:r w:rsidRPr="00AB44E0">
              <w:rPr>
                <w:rFonts w:ascii="Times New Roman" w:hAnsi="Times New Roman" w:cs="Times New Roman"/>
                <w:bCs/>
                <w:color w:val="000000"/>
                <w:sz w:val="28"/>
                <w:szCs w:val="28"/>
              </w:rPr>
              <w:t xml:space="preserve"> </w:t>
            </w:r>
          </w:p>
        </w:tc>
        <w:tc>
          <w:tcPr>
            <w:tcW w:w="8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w:t>
            </w:r>
            <w:r w:rsidRPr="00AB44E0">
              <w:rPr>
                <w:rFonts w:ascii="Times New Roman" w:hAnsi="Times New Roman" w:cs="Times New Roman"/>
                <w:bCs/>
                <w:color w:val="000000"/>
                <w:sz w:val="28"/>
                <w:szCs w:val="28"/>
              </w:rPr>
              <w:t xml:space="preserve"> </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p>
        </w:tc>
      </w:tr>
      <w:tr w:rsidR="0099629D" w:rsidRPr="00191A07" w:rsidTr="0099629D">
        <w:trPr>
          <w:trHeight w:val="297"/>
        </w:trPr>
        <w:tc>
          <w:tcPr>
            <w:tcW w:w="1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2-4 сынып</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1674</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111</w:t>
            </w:r>
            <w:r w:rsidRPr="00AB44E0">
              <w:rPr>
                <w:rFonts w:ascii="Times New Roman" w:hAnsi="Times New Roman" w:cs="Times New Roman"/>
                <w:bCs/>
                <w:color w:val="000000"/>
                <w:sz w:val="28"/>
                <w:szCs w:val="28"/>
              </w:rPr>
              <w:t xml:space="preserve"> </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19,4</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246</w:t>
            </w:r>
            <w:r w:rsidRPr="00AB44E0">
              <w:rPr>
                <w:rFonts w:ascii="Times New Roman" w:hAnsi="Times New Roman" w:cs="Times New Roman"/>
                <w:bCs/>
                <w:color w:val="000000"/>
                <w:sz w:val="28"/>
                <w:szCs w:val="28"/>
              </w:rPr>
              <w:t xml:space="preserve"> </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42,6</w:t>
            </w:r>
            <w:r w:rsidRPr="00AB44E0">
              <w:rPr>
                <w:rFonts w:ascii="Times New Roman" w:hAnsi="Times New Roman" w:cs="Times New Roman"/>
                <w:bCs/>
                <w:color w:val="000000"/>
                <w:sz w:val="28"/>
                <w:szCs w:val="28"/>
              </w:rPr>
              <w:t xml:space="preserve"> </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4,19</w:t>
            </w:r>
            <w:r w:rsidRPr="00AB44E0">
              <w:rPr>
                <w:rFonts w:ascii="Times New Roman" w:hAnsi="Times New Roman" w:cs="Times New Roman"/>
                <w:bCs/>
                <w:color w:val="000000"/>
                <w:sz w:val="28"/>
                <w:szCs w:val="28"/>
              </w:rPr>
              <w:t xml:space="preserve"> </w:t>
            </w:r>
          </w:p>
        </w:tc>
      </w:tr>
      <w:tr w:rsidR="0099629D" w:rsidRPr="00191A07" w:rsidTr="0099629D">
        <w:trPr>
          <w:trHeight w:val="286"/>
        </w:trPr>
        <w:tc>
          <w:tcPr>
            <w:tcW w:w="1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5-9 сынып</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2069</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126</w:t>
            </w:r>
            <w:r w:rsidRPr="00AB44E0">
              <w:rPr>
                <w:rFonts w:ascii="Times New Roman" w:hAnsi="Times New Roman" w:cs="Times New Roman"/>
                <w:bCs/>
                <w:color w:val="000000"/>
                <w:sz w:val="28"/>
                <w:szCs w:val="28"/>
              </w:rPr>
              <w:t xml:space="preserve"> </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6,21</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890</w:t>
            </w:r>
            <w:r w:rsidRPr="00AB44E0">
              <w:rPr>
                <w:rFonts w:ascii="Times New Roman" w:hAnsi="Times New Roman" w:cs="Times New Roman"/>
                <w:bCs/>
                <w:color w:val="000000"/>
                <w:sz w:val="28"/>
                <w:szCs w:val="28"/>
              </w:rPr>
              <w:t xml:space="preserve"> </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43,95</w:t>
            </w:r>
            <w:r w:rsidRPr="00AB44E0">
              <w:rPr>
                <w:rFonts w:ascii="Times New Roman" w:hAnsi="Times New Roman" w:cs="Times New Roman"/>
                <w:bCs/>
                <w:color w:val="000000"/>
                <w:sz w:val="28"/>
                <w:szCs w:val="28"/>
              </w:rPr>
              <w:t xml:space="preserve"> </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3,95</w:t>
            </w:r>
            <w:r w:rsidRPr="00AB44E0">
              <w:rPr>
                <w:rFonts w:ascii="Times New Roman" w:hAnsi="Times New Roman" w:cs="Times New Roman"/>
                <w:bCs/>
                <w:color w:val="000000"/>
                <w:sz w:val="28"/>
                <w:szCs w:val="28"/>
              </w:rPr>
              <w:t xml:space="preserve"> </w:t>
            </w:r>
          </w:p>
        </w:tc>
      </w:tr>
      <w:tr w:rsidR="0099629D" w:rsidRPr="00191A07" w:rsidTr="0099629D">
        <w:trPr>
          <w:trHeight w:val="265"/>
        </w:trPr>
        <w:tc>
          <w:tcPr>
            <w:tcW w:w="1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99629D"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10-11</w:t>
            </w:r>
            <w:r w:rsidRPr="00AB44E0">
              <w:rPr>
                <w:rFonts w:ascii="Times New Roman" w:hAnsi="Times New Roman" w:cs="Times New Roman"/>
                <w:bCs/>
                <w:color w:val="000000"/>
                <w:sz w:val="28"/>
                <w:szCs w:val="28"/>
              </w:rPr>
              <w:t xml:space="preserve"> </w:t>
            </w:r>
            <w:r w:rsidRPr="00AB44E0">
              <w:rPr>
                <w:rFonts w:ascii="Times New Roman" w:hAnsi="Times New Roman" w:cs="Times New Roman"/>
                <w:bCs/>
                <w:color w:val="000000"/>
                <w:sz w:val="28"/>
                <w:szCs w:val="28"/>
                <w:lang w:val="kk-KZ"/>
              </w:rPr>
              <w:t>сынып</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404</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16</w:t>
            </w:r>
            <w:r w:rsidRPr="00AB44E0">
              <w:rPr>
                <w:rFonts w:ascii="Times New Roman" w:hAnsi="Times New Roman" w:cs="Times New Roman"/>
                <w:bCs/>
                <w:color w:val="000000"/>
                <w:sz w:val="28"/>
                <w:szCs w:val="28"/>
              </w:rPr>
              <w:t xml:space="preserve"> </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5,87</w:t>
            </w:r>
            <w:r w:rsidRPr="00AB44E0">
              <w:rPr>
                <w:rFonts w:ascii="Times New Roman" w:hAnsi="Times New Roman" w:cs="Times New Roman"/>
                <w:bCs/>
                <w:color w:val="000000"/>
                <w:sz w:val="28"/>
                <w:szCs w:val="28"/>
              </w:rPr>
              <w:t xml:space="preserve">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171</w:t>
            </w:r>
            <w:r w:rsidRPr="00AB44E0">
              <w:rPr>
                <w:rFonts w:ascii="Times New Roman" w:hAnsi="Times New Roman" w:cs="Times New Roman"/>
                <w:bCs/>
                <w:color w:val="000000"/>
                <w:sz w:val="28"/>
                <w:szCs w:val="28"/>
              </w:rPr>
              <w:t xml:space="preserve"> </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46,62</w:t>
            </w:r>
            <w:r w:rsidRPr="00AB44E0">
              <w:rPr>
                <w:rFonts w:ascii="Times New Roman" w:hAnsi="Times New Roman" w:cs="Times New Roman"/>
                <w:bCs/>
                <w:color w:val="000000"/>
                <w:sz w:val="28"/>
                <w:szCs w:val="28"/>
              </w:rPr>
              <w:t xml:space="preserve"> </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4,5</w:t>
            </w:r>
            <w:r w:rsidRPr="00AB44E0">
              <w:rPr>
                <w:rFonts w:ascii="Times New Roman" w:hAnsi="Times New Roman" w:cs="Times New Roman"/>
                <w:bCs/>
                <w:color w:val="000000"/>
                <w:sz w:val="28"/>
                <w:szCs w:val="28"/>
              </w:rPr>
              <w:t xml:space="preserve"> </w:t>
            </w:r>
          </w:p>
        </w:tc>
      </w:tr>
      <w:tr w:rsidR="0099629D" w:rsidRPr="00191A07" w:rsidTr="0099629D">
        <w:trPr>
          <w:trHeight w:val="386"/>
        </w:trPr>
        <w:tc>
          <w:tcPr>
            <w:tcW w:w="1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lang w:val="kk-KZ"/>
              </w:rPr>
              <w:t xml:space="preserve">Барлығы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rPr>
              <w:t xml:space="preserve">4147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rPr>
              <w:t xml:space="preserve">253 </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rPr>
              <w:t xml:space="preserve">10,49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rPr>
              <w:t xml:space="preserve">1307 </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rPr>
              <w:t xml:space="preserve">44,39 </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99629D" w:rsidRPr="00AB44E0" w:rsidRDefault="0099629D" w:rsidP="0099629D">
            <w:pPr>
              <w:spacing w:after="0" w:line="240" w:lineRule="auto"/>
              <w:jc w:val="both"/>
              <w:rPr>
                <w:rFonts w:ascii="Times New Roman" w:hAnsi="Times New Roman" w:cs="Times New Roman"/>
                <w:color w:val="000000"/>
                <w:sz w:val="28"/>
                <w:szCs w:val="28"/>
              </w:rPr>
            </w:pPr>
            <w:r w:rsidRPr="00AB44E0">
              <w:rPr>
                <w:rFonts w:ascii="Times New Roman" w:hAnsi="Times New Roman" w:cs="Times New Roman"/>
                <w:bCs/>
                <w:color w:val="000000"/>
                <w:sz w:val="28"/>
                <w:szCs w:val="28"/>
              </w:rPr>
              <w:t xml:space="preserve">4,2 </w:t>
            </w:r>
          </w:p>
        </w:tc>
      </w:tr>
    </w:tbl>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rPr>
          <w:rFonts w:ascii="Times New Roman" w:hAnsi="Times New Roman" w:cs="Times New Roman"/>
          <w:b/>
          <w:color w:val="000000"/>
          <w:sz w:val="28"/>
          <w:szCs w:val="28"/>
          <w:lang w:val="kk-KZ"/>
        </w:rPr>
      </w:pPr>
    </w:p>
    <w:p w:rsidR="0099629D" w:rsidRDefault="0099629D" w:rsidP="0099629D">
      <w:pPr>
        <w:spacing w:after="0" w:line="240" w:lineRule="auto"/>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r w:rsidRPr="00337A57">
        <w:rPr>
          <w:rFonts w:ascii="Times New Roman" w:hAnsi="Times New Roman" w:cs="Times New Roman"/>
          <w:b/>
          <w:color w:val="000000"/>
          <w:sz w:val="28"/>
          <w:szCs w:val="28"/>
          <w:lang w:val="kk-KZ"/>
        </w:rPr>
        <w:t xml:space="preserve">Оқушылардың білім сапасының салыстырмалы мониторингі </w:t>
      </w:r>
    </w:p>
    <w:p w:rsidR="0099629D" w:rsidRPr="00F30CDE" w:rsidRDefault="0099629D" w:rsidP="0099629D">
      <w:pPr>
        <w:spacing w:after="0" w:line="240" w:lineRule="auto"/>
        <w:jc w:val="center"/>
        <w:rPr>
          <w:rFonts w:ascii="Times New Roman" w:hAnsi="Times New Roman" w:cs="Times New Roman"/>
          <w:b/>
          <w:color w:val="FF0000"/>
          <w:sz w:val="28"/>
          <w:szCs w:val="28"/>
          <w:lang w:val="kk-KZ"/>
        </w:rPr>
      </w:pPr>
      <w:r w:rsidRPr="00337A57">
        <w:rPr>
          <w:rFonts w:ascii="Times New Roman" w:hAnsi="Times New Roman" w:cs="Times New Roman"/>
          <w:b/>
          <w:color w:val="000000"/>
          <w:sz w:val="28"/>
          <w:szCs w:val="28"/>
          <w:lang w:val="kk-KZ"/>
        </w:rPr>
        <w:t>2022-2023 оқу жылының 2 тоқсанының қорытындысы бойынша</w:t>
      </w:r>
    </w:p>
    <w:p w:rsidR="0099629D" w:rsidRDefault="0099629D" w:rsidP="0099629D">
      <w:pPr>
        <w:jc w:val="both"/>
        <w:rPr>
          <w:rFonts w:ascii="Times New Roman" w:hAnsi="Times New Roman" w:cs="Times New Roman"/>
          <w:b/>
          <w:color w:val="FF0000"/>
          <w:sz w:val="28"/>
          <w:szCs w:val="28"/>
          <w:lang w:val="kk-KZ"/>
        </w:rPr>
      </w:pPr>
    </w:p>
    <w:p w:rsidR="0099629D" w:rsidRDefault="0099629D" w:rsidP="0099629D">
      <w:pPr>
        <w:jc w:val="both"/>
        <w:rPr>
          <w:rFonts w:ascii="Times New Roman" w:hAnsi="Times New Roman" w:cs="Times New Roman"/>
          <w:b/>
          <w:color w:val="FF0000"/>
          <w:sz w:val="28"/>
          <w:szCs w:val="28"/>
          <w:lang w:val="kk-KZ"/>
        </w:rPr>
      </w:pPr>
      <w:r w:rsidRPr="00F30CDE">
        <w:rPr>
          <w:rFonts w:ascii="Times New Roman" w:hAnsi="Times New Roman" w:cs="Times New Roman"/>
          <w:b/>
          <w:noProof/>
          <w:color w:val="FF0000"/>
          <w:sz w:val="28"/>
          <w:szCs w:val="28"/>
          <w:lang w:eastAsia="ru-RU"/>
        </w:rPr>
        <w:drawing>
          <wp:inline distT="0" distB="0" distL="0" distR="0">
            <wp:extent cx="6134986" cy="3189767"/>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9629D" w:rsidRPr="00F30CDE" w:rsidRDefault="0099629D" w:rsidP="0099629D">
      <w:pPr>
        <w:jc w:val="center"/>
        <w:rPr>
          <w:rFonts w:ascii="Times New Roman" w:hAnsi="Times New Roman" w:cs="Times New Roman"/>
          <w:b/>
          <w:color w:val="FF0000"/>
          <w:sz w:val="24"/>
          <w:szCs w:val="24"/>
          <w:lang w:val="kk-KZ"/>
        </w:rPr>
      </w:pPr>
      <w:r w:rsidRPr="00F30CDE">
        <w:rPr>
          <w:rFonts w:ascii="Times New Roman" w:hAnsi="Times New Roman" w:cs="Times New Roman"/>
          <w:b/>
          <w:color w:val="000000"/>
          <w:sz w:val="24"/>
          <w:szCs w:val="24"/>
          <w:lang w:val="kk-KZ"/>
        </w:rPr>
        <w:t>Оқу сапасының салыстырмалы көрсеткіштері I-II тоқсан</w:t>
      </w:r>
    </w:p>
    <w:p w:rsidR="0099629D" w:rsidRDefault="0099629D" w:rsidP="0099629D">
      <w:pPr>
        <w:jc w:val="both"/>
        <w:rPr>
          <w:rFonts w:ascii="Times New Roman" w:hAnsi="Times New Roman" w:cs="Times New Roman"/>
          <w:b/>
          <w:color w:val="FF0000"/>
          <w:sz w:val="28"/>
          <w:szCs w:val="28"/>
          <w:lang w:val="kk-KZ"/>
        </w:rPr>
      </w:pPr>
      <w:r w:rsidRPr="00F30CDE">
        <w:rPr>
          <w:rFonts w:ascii="Times New Roman" w:hAnsi="Times New Roman" w:cs="Times New Roman"/>
          <w:b/>
          <w:noProof/>
          <w:color w:val="FF0000"/>
          <w:sz w:val="28"/>
          <w:szCs w:val="28"/>
          <w:lang w:eastAsia="ru-RU"/>
        </w:rPr>
        <w:lastRenderedPageBreak/>
        <w:drawing>
          <wp:inline distT="0" distB="0" distL="0" distR="0">
            <wp:extent cx="5949300" cy="2892056"/>
            <wp:effectExtent l="19050" t="0" r="13350" b="3544"/>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99629D" w:rsidRDefault="0099629D" w:rsidP="0099629D">
      <w:pPr>
        <w:spacing w:after="0" w:line="240" w:lineRule="auto"/>
        <w:jc w:val="center"/>
        <w:rPr>
          <w:rFonts w:ascii="Times New Roman" w:hAnsi="Times New Roman" w:cs="Times New Roman"/>
          <w:b/>
          <w:color w:val="000000"/>
          <w:sz w:val="28"/>
          <w:szCs w:val="28"/>
          <w:lang w:val="kk-KZ"/>
        </w:rPr>
      </w:pPr>
    </w:p>
    <w:p w:rsidR="00840E9D" w:rsidRDefault="00840E9D"/>
    <w:sectPr w:rsidR="00840E9D" w:rsidSect="00840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969FC"/>
    <w:multiLevelType w:val="hybridMultilevel"/>
    <w:tmpl w:val="92B24A2C"/>
    <w:lvl w:ilvl="0" w:tplc="F09E62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9629D"/>
    <w:rsid w:val="004B1693"/>
    <w:rsid w:val="00657FF8"/>
    <w:rsid w:val="00840E9D"/>
    <w:rsid w:val="008616C4"/>
    <w:rsid w:val="0099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29D"/>
    <w:rPr>
      <w:rFonts w:ascii="Tahoma" w:hAnsi="Tahoma" w:cs="Tahoma"/>
      <w:sz w:val="16"/>
      <w:szCs w:val="16"/>
    </w:rPr>
  </w:style>
  <w:style w:type="paragraph" w:styleId="a5">
    <w:name w:val="List Paragraph"/>
    <w:basedOn w:val="a"/>
    <w:uiPriority w:val="34"/>
    <w:qFormat/>
    <w:rsid w:val="009962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тоқсан</c:v>
                </c:pt>
              </c:strCache>
            </c:strRef>
          </c:tx>
          <c:spPr>
            <a:solidFill>
              <a:srgbClr val="C00000"/>
            </a:solidFill>
            <a:ln>
              <a:noFill/>
            </a:ln>
            <a:effectLst/>
          </c:spPr>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2-сыныптар</c:v>
                </c:pt>
                <c:pt idx="1">
                  <c:v>3-сыныптар</c:v>
                </c:pt>
                <c:pt idx="2">
                  <c:v>4-сыныптар</c:v>
                </c:pt>
              </c:strCache>
            </c:strRef>
          </c:cat>
          <c:val>
            <c:numRef>
              <c:f>Лист1!$B$2:$B$4</c:f>
              <c:numCache>
                <c:formatCode>0%</c:formatCode>
                <c:ptCount val="3"/>
                <c:pt idx="0">
                  <c:v>0.60900000000000065</c:v>
                </c:pt>
                <c:pt idx="1">
                  <c:v>0.54700000000000004</c:v>
                </c:pt>
                <c:pt idx="2">
                  <c:v>0.56200000000000061</c:v>
                </c:pt>
              </c:numCache>
            </c:numRef>
          </c:val>
        </c:ser>
        <c:ser>
          <c:idx val="1"/>
          <c:order val="1"/>
          <c:tx>
            <c:strRef>
              <c:f>Лист1!$C$1</c:f>
              <c:strCache>
                <c:ptCount val="1"/>
                <c:pt idx="0">
                  <c:v>2 тоқсан</c:v>
                </c:pt>
              </c:strCache>
            </c:strRef>
          </c:tx>
          <c:spPr>
            <a:solidFill>
              <a:srgbClr val="152266"/>
            </a:solidFill>
            <a:ln>
              <a:noFill/>
            </a:ln>
            <a:effectLst/>
          </c:spPr>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2-сыныптар</c:v>
                </c:pt>
                <c:pt idx="1">
                  <c:v>3-сыныптар</c:v>
                </c:pt>
                <c:pt idx="2">
                  <c:v>4-сыныптар</c:v>
                </c:pt>
              </c:strCache>
            </c:strRef>
          </c:cat>
          <c:val>
            <c:numRef>
              <c:f>Лист1!$C$2:$C$4</c:f>
              <c:numCache>
                <c:formatCode>0%</c:formatCode>
                <c:ptCount val="3"/>
                <c:pt idx="0">
                  <c:v>0.65000000000000224</c:v>
                </c:pt>
                <c:pt idx="1">
                  <c:v>0.60500000000000065</c:v>
                </c:pt>
                <c:pt idx="2">
                  <c:v>0.62900000000000211</c:v>
                </c:pt>
              </c:numCache>
            </c:numRef>
          </c:val>
        </c:ser>
        <c:axId val="83600512"/>
        <c:axId val="83602048"/>
      </c:barChart>
      <c:catAx>
        <c:axId val="83600512"/>
        <c:scaling>
          <c:orientation val="minMax"/>
        </c:scaling>
        <c:axPos val="b"/>
        <c:numFmt formatCode="General" sourceLinked="0"/>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itchFamily="18" charset="0"/>
                <a:ea typeface="+mn-ea"/>
                <a:cs typeface="Times New Roman" pitchFamily="18" charset="0"/>
              </a:defRPr>
            </a:pPr>
            <a:endParaRPr lang="ru-RU"/>
          </a:p>
        </c:txPr>
        <c:crossAx val="83602048"/>
        <c:crosses val="autoZero"/>
        <c:auto val="1"/>
        <c:lblAlgn val="ctr"/>
        <c:lblOffset val="100"/>
      </c:catAx>
      <c:valAx>
        <c:axId val="83602048"/>
        <c:scaling>
          <c:orientation val="minMax"/>
        </c:scaling>
        <c:axPos val="l"/>
        <c:majorGridlines>
          <c:spPr>
            <a:ln w="6350" cap="flat" cmpd="sng" algn="ctr">
              <a:solidFill>
                <a:schemeClr val="tx1">
                  <a:tint val="75000"/>
                </a:schemeClr>
              </a:solidFill>
              <a:prstDash val="solid"/>
              <a:round/>
            </a:ln>
            <a:effectLst/>
          </c:spPr>
        </c:majorGridlines>
        <c:numFmt formatCode="0%" sourceLinked="1"/>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3600512"/>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tx1"/>
                </a:solidFill>
                <a:latin typeface="Times New Roman" pitchFamily="18" charset="0"/>
                <a:ea typeface="+mn-ea"/>
                <a:cs typeface="Times New Roman" pitchFamily="18" charset="0"/>
              </a:defRPr>
            </a:pPr>
            <a:endParaRPr lang="ru-RU"/>
          </a:p>
        </c:txPr>
      </c:legendEntry>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chart>
  <c:spPr>
    <a:noFill/>
    <a:ln w="6350" cap="flat" cmpd="sng" algn="ctr">
      <a:noFill/>
      <a:prstDash val="solid"/>
      <a:miter lim="800000"/>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Білім сапасы</c:v>
                </c:pt>
              </c:strCache>
            </c:strRef>
          </c:tx>
          <c:spPr>
            <a:solidFill>
              <a:srgbClr val="C00000"/>
            </a:solidFill>
          </c:spPr>
          <c:dLbls>
            <c:dLbl>
              <c:idx val="0"/>
              <c:layout>
                <c:manualLayout>
                  <c:x val="0"/>
                  <c:y val="-4.3650793650793704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тоқсан</c:v>
                </c:pt>
                <c:pt idx="1">
                  <c:v>2 тоқсан</c:v>
                </c:pt>
              </c:strCache>
            </c:strRef>
          </c:cat>
          <c:val>
            <c:numRef>
              <c:f>Лист1!$B$2:$B$3</c:f>
              <c:numCache>
                <c:formatCode>0.00%</c:formatCode>
                <c:ptCount val="2"/>
                <c:pt idx="0">
                  <c:v>0.46200000000000002</c:v>
                </c:pt>
                <c:pt idx="1">
                  <c:v>0.54200000000000004</c:v>
                </c:pt>
              </c:numCache>
            </c:numRef>
          </c:val>
        </c:ser>
        <c:ser>
          <c:idx val="1"/>
          <c:order val="1"/>
          <c:tx>
            <c:strRef>
              <c:f>Лист1!$C$1</c:f>
              <c:strCache>
                <c:ptCount val="1"/>
                <c:pt idx="0">
                  <c:v>Үлгерімі</c:v>
                </c:pt>
              </c:strCache>
            </c:strRef>
          </c:tx>
          <c:spPr>
            <a:solidFill>
              <a:srgbClr val="152266"/>
            </a:solidFill>
          </c:spPr>
          <c:dLbls>
            <c:dLbl>
              <c:idx val="0"/>
              <c:layout>
                <c:manualLayout>
                  <c:x val="2.3148148148148147E-3"/>
                  <c:y val="-3.9682539682539694E-2"/>
                </c:manualLayout>
              </c:layout>
              <c:showVal val="1"/>
              <c:extLst>
                <c:ext xmlns:c15="http://schemas.microsoft.com/office/drawing/2012/chart" uri="{CE6537A1-D6FC-4f65-9D91-7224C49458BB}">
                  <c15:layout/>
                </c:ext>
              </c:extLst>
            </c:dLbl>
            <c:spPr>
              <a:noFill/>
              <a:ln>
                <a:noFill/>
              </a:ln>
              <a:effectLst/>
            </c:spPr>
            <c:txPr>
              <a:bodyPr/>
              <a:lstStyle/>
              <a:p>
                <a:pPr>
                  <a:defRPr sz="1200" b="1">
                    <a:solidFill>
                      <a:schemeClr val="tx1"/>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тоқсан</c:v>
                </c:pt>
                <c:pt idx="1">
                  <c:v>2 тоқсан</c:v>
                </c:pt>
              </c:strCache>
            </c:strRef>
          </c:cat>
          <c:val>
            <c:numRef>
              <c:f>Лист1!$C$2:$C$3</c:f>
              <c:numCache>
                <c:formatCode>0.00%</c:formatCode>
                <c:ptCount val="2"/>
                <c:pt idx="0">
                  <c:v>0.997</c:v>
                </c:pt>
                <c:pt idx="1">
                  <c:v>0.995</c:v>
                </c:pt>
              </c:numCache>
            </c:numRef>
          </c:val>
        </c:ser>
        <c:axId val="83625088"/>
        <c:axId val="83626624"/>
      </c:barChart>
      <c:catAx>
        <c:axId val="83625088"/>
        <c:scaling>
          <c:orientation val="minMax"/>
        </c:scaling>
        <c:axPos val="b"/>
        <c:numFmt formatCode="General" sourceLinked="0"/>
        <c:tickLblPos val="nextTo"/>
        <c:txPr>
          <a:bodyPr/>
          <a:lstStyle/>
          <a:p>
            <a:pPr>
              <a:defRPr sz="1200" b="1">
                <a:latin typeface="Times New Roman" pitchFamily="18" charset="0"/>
                <a:cs typeface="Times New Roman" pitchFamily="18" charset="0"/>
              </a:defRPr>
            </a:pPr>
            <a:endParaRPr lang="ru-RU"/>
          </a:p>
        </c:txPr>
        <c:crossAx val="83626624"/>
        <c:crosses val="autoZero"/>
        <c:auto val="1"/>
        <c:lblAlgn val="ctr"/>
        <c:lblOffset val="100"/>
      </c:catAx>
      <c:valAx>
        <c:axId val="83626624"/>
        <c:scaling>
          <c:orientation val="minMax"/>
        </c:scaling>
        <c:axPos val="l"/>
        <c:majorGridlines/>
        <c:numFmt formatCode="0.00%" sourceLinked="1"/>
        <c:tickLblPos val="nextTo"/>
        <c:txPr>
          <a:bodyPr/>
          <a:lstStyle/>
          <a:p>
            <a:pPr>
              <a:defRPr sz="1200">
                <a:latin typeface="Times New Roman" pitchFamily="18" charset="0"/>
                <a:cs typeface="Times New Roman" pitchFamily="18" charset="0"/>
              </a:defRPr>
            </a:pPr>
            <a:endParaRPr lang="ru-RU"/>
          </a:p>
        </c:txPr>
        <c:crossAx val="83625088"/>
        <c:crosses val="autoZero"/>
        <c:crossBetween val="between"/>
      </c:valAx>
    </c:plotArea>
    <c:legend>
      <c:legendPos val="r"/>
      <c:layout>
        <c:manualLayout>
          <c:xMode val="edge"/>
          <c:yMode val="edge"/>
          <c:x val="0.88354227291889265"/>
          <c:y val="0.40207400220251338"/>
          <c:w val="0.10802868484928371"/>
          <c:h val="0.14832112157892324"/>
        </c:manualLayout>
      </c:layout>
      <c:txPr>
        <a:bodyPr/>
        <a:lstStyle/>
        <a:p>
          <a:pPr>
            <a:defRPr b="1">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2023-06-29T04:29:00Z</dcterms:created>
  <dcterms:modified xsi:type="dcterms:W3CDTF">2023-06-30T06:07:00Z</dcterms:modified>
</cp:coreProperties>
</file>